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3E7" w:rsidRPr="00926723" w:rsidRDefault="00B03B31" w:rsidP="00B03B31">
      <w:pPr>
        <w:jc w:val="both"/>
        <w:rPr>
          <w:b/>
        </w:rPr>
      </w:pPr>
      <w:r w:rsidRPr="00926723">
        <w:rPr>
          <w:rFonts w:asciiTheme="minorHAnsi" w:eastAsia="MS Mincho" w:hAnsiTheme="minorHAnsi"/>
          <w:b/>
          <w:bCs/>
          <w:sz w:val="32"/>
          <w:szCs w:val="40"/>
          <w:lang w:eastAsia="ar-SA"/>
        </w:rPr>
        <w:t xml:space="preserve">Evaluation of Financial Performances of SME’s </w:t>
      </w:r>
      <w:proofErr w:type="gramStart"/>
      <w:r w:rsidRPr="00926723">
        <w:rPr>
          <w:rFonts w:asciiTheme="minorHAnsi" w:eastAsia="MS Mincho" w:hAnsiTheme="minorHAnsi"/>
          <w:b/>
          <w:bCs/>
          <w:sz w:val="32"/>
          <w:szCs w:val="40"/>
          <w:lang w:eastAsia="ar-SA"/>
        </w:rPr>
        <w:t>Listed</w:t>
      </w:r>
      <w:proofErr w:type="gramEnd"/>
      <w:r w:rsidRPr="00926723">
        <w:rPr>
          <w:rFonts w:asciiTheme="minorHAnsi" w:eastAsia="MS Mincho" w:hAnsiTheme="minorHAnsi"/>
          <w:b/>
          <w:bCs/>
          <w:sz w:val="32"/>
          <w:szCs w:val="40"/>
          <w:lang w:eastAsia="ar-SA"/>
        </w:rPr>
        <w:t xml:space="preserve"> in the </w:t>
      </w:r>
      <w:proofErr w:type="spellStart"/>
      <w:r w:rsidRPr="00926723">
        <w:rPr>
          <w:rFonts w:asciiTheme="minorHAnsi" w:eastAsia="MS Mincho" w:hAnsiTheme="minorHAnsi"/>
          <w:b/>
          <w:bCs/>
          <w:sz w:val="32"/>
          <w:szCs w:val="40"/>
          <w:lang w:eastAsia="ar-SA"/>
        </w:rPr>
        <w:t>Bist</w:t>
      </w:r>
      <w:proofErr w:type="spellEnd"/>
      <w:r w:rsidRPr="00926723">
        <w:rPr>
          <w:rFonts w:asciiTheme="minorHAnsi" w:eastAsia="MS Mincho" w:hAnsiTheme="minorHAnsi"/>
          <w:b/>
          <w:bCs/>
          <w:sz w:val="32"/>
          <w:szCs w:val="40"/>
          <w:lang w:eastAsia="ar-SA"/>
        </w:rPr>
        <w:t xml:space="preserve"> </w:t>
      </w:r>
      <w:proofErr w:type="spellStart"/>
      <w:r w:rsidRPr="00926723">
        <w:rPr>
          <w:rFonts w:asciiTheme="minorHAnsi" w:eastAsia="MS Mincho" w:hAnsiTheme="minorHAnsi"/>
          <w:b/>
          <w:bCs/>
          <w:sz w:val="32"/>
          <w:szCs w:val="40"/>
          <w:lang w:eastAsia="ar-SA"/>
        </w:rPr>
        <w:t>Sme</w:t>
      </w:r>
      <w:proofErr w:type="spellEnd"/>
      <w:r w:rsidRPr="00926723">
        <w:rPr>
          <w:rFonts w:asciiTheme="minorHAnsi" w:eastAsia="MS Mincho" w:hAnsiTheme="minorHAnsi"/>
          <w:b/>
          <w:bCs/>
          <w:sz w:val="32"/>
          <w:szCs w:val="40"/>
          <w:lang w:eastAsia="ar-SA"/>
        </w:rPr>
        <w:t xml:space="preserve"> Industrial Index by Using TOPSIS </w:t>
      </w:r>
      <w:proofErr w:type="spellStart"/>
      <w:r w:rsidRPr="00926723">
        <w:rPr>
          <w:rFonts w:asciiTheme="minorHAnsi" w:eastAsia="MS Mincho" w:hAnsiTheme="minorHAnsi"/>
          <w:b/>
          <w:bCs/>
          <w:sz w:val="32"/>
          <w:szCs w:val="40"/>
          <w:lang w:eastAsia="ar-SA"/>
        </w:rPr>
        <w:t>Multicriteria</w:t>
      </w:r>
      <w:proofErr w:type="spellEnd"/>
      <w:r w:rsidRPr="00926723">
        <w:rPr>
          <w:rFonts w:asciiTheme="minorHAnsi" w:eastAsia="MS Mincho" w:hAnsiTheme="minorHAnsi"/>
          <w:b/>
          <w:bCs/>
          <w:sz w:val="32"/>
          <w:szCs w:val="40"/>
          <w:lang w:eastAsia="ar-SA"/>
        </w:rPr>
        <w:t xml:space="preserve"> Decision Making Method</w:t>
      </w:r>
      <w:r w:rsidRPr="00926723">
        <w:rPr>
          <w:rStyle w:val="DipnotBavurusu"/>
          <w:b/>
        </w:rPr>
        <w:t xml:space="preserve"> </w:t>
      </w:r>
      <w:r w:rsidRPr="00926723">
        <w:rPr>
          <w:rStyle w:val="DipnotBavurusu"/>
          <w:b/>
        </w:rPr>
        <w:footnoteReference w:id="1"/>
      </w:r>
    </w:p>
    <w:p w:rsidR="00E223E7" w:rsidRPr="00926723" w:rsidRDefault="00A33177" w:rsidP="00E223E7">
      <w:pPr>
        <w:pStyle w:val="Author"/>
        <w:rPr>
          <w:rFonts w:asciiTheme="minorHAnsi" w:hAnsiTheme="minorHAnsi"/>
        </w:rPr>
      </w:pPr>
      <w:proofErr w:type="spellStart"/>
      <w:r w:rsidRPr="00926723">
        <w:rPr>
          <w:rFonts w:asciiTheme="minorHAnsi" w:hAnsiTheme="minorHAnsi"/>
        </w:rPr>
        <w:t>Selcuk</w:t>
      </w:r>
      <w:proofErr w:type="spellEnd"/>
      <w:r w:rsidRPr="00926723">
        <w:rPr>
          <w:rFonts w:asciiTheme="minorHAnsi" w:hAnsiTheme="minorHAnsi"/>
        </w:rPr>
        <w:t xml:space="preserve"> </w:t>
      </w:r>
      <w:proofErr w:type="spellStart"/>
      <w:r w:rsidRPr="00926723">
        <w:rPr>
          <w:rFonts w:asciiTheme="minorHAnsi" w:hAnsiTheme="minorHAnsi"/>
        </w:rPr>
        <w:t>Kendirli</w:t>
      </w:r>
      <w:proofErr w:type="spellEnd"/>
      <w:r w:rsidR="00E223E7" w:rsidRPr="00926723">
        <w:rPr>
          <w:rFonts w:asciiTheme="minorHAnsi" w:hAnsiTheme="minorHAnsi"/>
        </w:rPr>
        <w:t xml:space="preserve"> </w:t>
      </w:r>
      <w:r w:rsidRPr="00926723">
        <w:rPr>
          <w:rFonts w:asciiTheme="minorHAnsi" w:hAnsiTheme="minorHAnsi"/>
          <w:vertAlign w:val="superscript"/>
        </w:rPr>
        <w:t>2</w:t>
      </w:r>
      <w:r w:rsidRPr="00926723">
        <w:rPr>
          <w:rStyle w:val="FootnoteCharacters"/>
          <w:rFonts w:asciiTheme="minorHAnsi" w:hAnsiTheme="minorHAnsi"/>
        </w:rPr>
        <w:footnoteReference w:customMarkFollows="1" w:id="2"/>
        <w:t></w:t>
      </w:r>
      <w:r w:rsidR="00E223E7" w:rsidRPr="00926723">
        <w:rPr>
          <w:rFonts w:asciiTheme="minorHAnsi" w:hAnsiTheme="minorHAnsi"/>
        </w:rPr>
        <w:t xml:space="preserve">, </w:t>
      </w:r>
      <w:proofErr w:type="spellStart"/>
      <w:r w:rsidRPr="00926723">
        <w:rPr>
          <w:rFonts w:asciiTheme="minorHAnsi" w:hAnsiTheme="minorHAnsi"/>
        </w:rPr>
        <w:t>Muhammet</w:t>
      </w:r>
      <w:proofErr w:type="spellEnd"/>
      <w:r w:rsidRPr="00926723">
        <w:rPr>
          <w:rFonts w:asciiTheme="minorHAnsi" w:hAnsiTheme="minorHAnsi"/>
        </w:rPr>
        <w:t xml:space="preserve"> </w:t>
      </w:r>
      <w:proofErr w:type="spellStart"/>
      <w:r w:rsidRPr="00926723">
        <w:rPr>
          <w:rFonts w:asciiTheme="minorHAnsi" w:hAnsiTheme="minorHAnsi"/>
        </w:rPr>
        <w:t>Selcuk</w:t>
      </w:r>
      <w:proofErr w:type="spellEnd"/>
      <w:r w:rsidRPr="00926723">
        <w:rPr>
          <w:rFonts w:asciiTheme="minorHAnsi" w:hAnsiTheme="minorHAnsi"/>
        </w:rPr>
        <w:t xml:space="preserve"> Kaya</w:t>
      </w:r>
      <w:r w:rsidR="00E223E7" w:rsidRPr="00926723">
        <w:rPr>
          <w:rFonts w:asciiTheme="minorHAnsi" w:hAnsiTheme="minorHAnsi"/>
        </w:rPr>
        <w:t xml:space="preserve"> </w:t>
      </w:r>
      <w:r w:rsidRPr="00926723">
        <w:rPr>
          <w:rFonts w:asciiTheme="minorHAnsi" w:hAnsiTheme="minorHAnsi"/>
          <w:vertAlign w:val="superscript"/>
        </w:rPr>
        <w:t>3</w:t>
      </w:r>
      <w:r w:rsidR="00E223E7" w:rsidRPr="00926723">
        <w:rPr>
          <w:rFonts w:asciiTheme="minorHAnsi" w:hAnsiTheme="minorHAnsi"/>
        </w:rPr>
        <w:t xml:space="preserve"> and </w:t>
      </w:r>
      <w:r w:rsidRPr="00926723">
        <w:rPr>
          <w:rFonts w:asciiTheme="minorHAnsi" w:hAnsiTheme="minorHAnsi"/>
        </w:rPr>
        <w:t xml:space="preserve">Mustafa </w:t>
      </w:r>
      <w:proofErr w:type="spellStart"/>
      <w:r w:rsidRPr="00926723">
        <w:rPr>
          <w:rFonts w:asciiTheme="minorHAnsi" w:hAnsiTheme="minorHAnsi"/>
        </w:rPr>
        <w:t>Bilgin</w:t>
      </w:r>
      <w:proofErr w:type="spellEnd"/>
      <w:r w:rsidR="00E223E7" w:rsidRPr="00926723">
        <w:rPr>
          <w:rFonts w:asciiTheme="minorHAnsi" w:hAnsiTheme="minorHAnsi"/>
        </w:rPr>
        <w:t xml:space="preserve"> </w:t>
      </w:r>
      <w:r w:rsidRPr="00926723">
        <w:rPr>
          <w:rFonts w:asciiTheme="minorHAnsi" w:hAnsiTheme="minorHAnsi"/>
          <w:vertAlign w:val="superscript"/>
        </w:rPr>
        <w:t>4</w:t>
      </w:r>
      <w:r w:rsidR="00E223E7" w:rsidRPr="00926723">
        <w:rPr>
          <w:rFonts w:asciiTheme="minorHAnsi" w:hAnsiTheme="minorHAnsi"/>
        </w:rPr>
        <w:t xml:space="preserve"> </w:t>
      </w:r>
    </w:p>
    <w:p w:rsidR="00E223E7" w:rsidRPr="00926723" w:rsidRDefault="00DB4B8E" w:rsidP="00E223E7">
      <w:pPr>
        <w:pStyle w:val="Affiliation"/>
        <w:rPr>
          <w:rFonts w:asciiTheme="minorHAnsi" w:hAnsiTheme="minorHAnsi"/>
        </w:rPr>
      </w:pPr>
      <w:r w:rsidRPr="00926723">
        <w:rPr>
          <w:rFonts w:asciiTheme="minorHAnsi" w:hAnsiTheme="minorHAnsi"/>
          <w:vertAlign w:val="superscript"/>
        </w:rPr>
        <w:t>2</w:t>
      </w:r>
      <w:r w:rsidR="00E223E7" w:rsidRPr="00926723">
        <w:rPr>
          <w:rFonts w:asciiTheme="minorHAnsi" w:hAnsiTheme="minorHAnsi"/>
        </w:rPr>
        <w:t xml:space="preserve"> </w:t>
      </w:r>
      <w:proofErr w:type="spellStart"/>
      <w:r w:rsidR="00A33177" w:rsidRPr="00926723">
        <w:rPr>
          <w:rFonts w:asciiTheme="minorHAnsi" w:hAnsiTheme="minorHAnsi"/>
        </w:rPr>
        <w:t>Hitit</w:t>
      </w:r>
      <w:proofErr w:type="spellEnd"/>
      <w:r w:rsidR="00A33177" w:rsidRPr="00926723">
        <w:rPr>
          <w:rFonts w:asciiTheme="minorHAnsi" w:hAnsiTheme="minorHAnsi"/>
        </w:rPr>
        <w:t xml:space="preserve"> University, FEAS department of Finance and Banking</w:t>
      </w:r>
    </w:p>
    <w:p w:rsidR="00E223E7" w:rsidRPr="00926723" w:rsidRDefault="00DB4B8E" w:rsidP="00DB4B8E">
      <w:pPr>
        <w:pStyle w:val="Affiliation2"/>
        <w:spacing w:after="0"/>
        <w:rPr>
          <w:rFonts w:asciiTheme="minorHAnsi" w:hAnsiTheme="minorHAnsi"/>
        </w:rPr>
      </w:pPr>
      <w:r w:rsidRPr="00926723">
        <w:rPr>
          <w:rFonts w:asciiTheme="minorHAnsi" w:hAnsiTheme="minorHAnsi"/>
          <w:vertAlign w:val="superscript"/>
        </w:rPr>
        <w:t>3</w:t>
      </w:r>
      <w:r w:rsidR="00E223E7" w:rsidRPr="00926723">
        <w:rPr>
          <w:rFonts w:asciiTheme="minorHAnsi" w:hAnsiTheme="minorHAnsi"/>
        </w:rPr>
        <w:t xml:space="preserve"> </w:t>
      </w:r>
      <w:proofErr w:type="spellStart"/>
      <w:r w:rsidRPr="00926723">
        <w:rPr>
          <w:rFonts w:asciiTheme="minorHAnsi" w:hAnsiTheme="minorHAnsi"/>
        </w:rPr>
        <w:t>Hitit</w:t>
      </w:r>
      <w:proofErr w:type="spellEnd"/>
      <w:r w:rsidRPr="00926723">
        <w:rPr>
          <w:rFonts w:asciiTheme="minorHAnsi" w:hAnsiTheme="minorHAnsi"/>
        </w:rPr>
        <w:t xml:space="preserve"> University, FEAS department of Finance and Banking</w:t>
      </w:r>
      <w:r w:rsidR="00E223E7" w:rsidRPr="00926723">
        <w:rPr>
          <w:rFonts w:asciiTheme="minorHAnsi" w:hAnsiTheme="minorHAnsi"/>
        </w:rPr>
        <w:t>)</w:t>
      </w:r>
    </w:p>
    <w:p w:rsidR="00DB4B8E" w:rsidRPr="00926723" w:rsidRDefault="00DB4B8E" w:rsidP="00DB4B8E">
      <w:pPr>
        <w:pStyle w:val="Affiliation2"/>
        <w:rPr>
          <w:rFonts w:asciiTheme="minorHAnsi" w:hAnsiTheme="minorHAnsi"/>
        </w:rPr>
      </w:pPr>
      <w:r w:rsidRPr="00926723">
        <w:rPr>
          <w:rFonts w:asciiTheme="minorHAnsi" w:hAnsiTheme="minorHAnsi"/>
          <w:vertAlign w:val="superscript"/>
        </w:rPr>
        <w:t>4</w:t>
      </w:r>
      <w:r w:rsidRPr="00926723">
        <w:rPr>
          <w:rFonts w:asciiTheme="minorHAnsi" w:hAnsiTheme="minorHAnsi"/>
        </w:rPr>
        <w:t xml:space="preserve"> </w:t>
      </w:r>
      <w:proofErr w:type="spellStart"/>
      <w:r w:rsidRPr="00926723">
        <w:rPr>
          <w:rFonts w:asciiTheme="minorHAnsi" w:hAnsiTheme="minorHAnsi"/>
        </w:rPr>
        <w:t>Hitit</w:t>
      </w:r>
      <w:proofErr w:type="spellEnd"/>
      <w:r w:rsidRPr="00926723">
        <w:rPr>
          <w:rFonts w:asciiTheme="minorHAnsi" w:hAnsiTheme="minorHAnsi"/>
        </w:rPr>
        <w:t xml:space="preserve"> University, FEAS department of Finance and Banking</w:t>
      </w:r>
    </w:p>
    <w:p w:rsidR="002D3966" w:rsidRPr="00926723" w:rsidRDefault="002D3966" w:rsidP="002D3966">
      <w:pPr>
        <w:pStyle w:val="abstract"/>
        <w:rPr>
          <w:rFonts w:asciiTheme="minorHAnsi" w:hAnsiTheme="minorHAnsi"/>
        </w:rPr>
      </w:pPr>
      <w:r w:rsidRPr="00926723">
        <w:rPr>
          <w:rFonts w:asciiTheme="minorHAnsi" w:hAnsiTheme="minorHAnsi"/>
        </w:rPr>
        <w:t xml:space="preserve">In this study, financial performances of SMEs that listed in the BIST SME Industrial Index are evaluated by using TOPSIS </w:t>
      </w:r>
      <w:proofErr w:type="spellStart"/>
      <w:r w:rsidRPr="00926723">
        <w:rPr>
          <w:rFonts w:asciiTheme="minorHAnsi" w:hAnsiTheme="minorHAnsi"/>
        </w:rPr>
        <w:t>multicriteria</w:t>
      </w:r>
      <w:proofErr w:type="spellEnd"/>
      <w:r w:rsidRPr="00926723">
        <w:rPr>
          <w:rFonts w:asciiTheme="minorHAnsi" w:hAnsiTheme="minorHAnsi"/>
        </w:rPr>
        <w:t xml:space="preserve"> decision making method. The </w:t>
      </w:r>
      <w:proofErr w:type="spellStart"/>
      <w:r w:rsidRPr="00926723">
        <w:rPr>
          <w:rFonts w:asciiTheme="minorHAnsi" w:hAnsiTheme="minorHAnsi"/>
        </w:rPr>
        <w:t>datas</w:t>
      </w:r>
      <w:proofErr w:type="spellEnd"/>
      <w:r w:rsidRPr="00926723">
        <w:rPr>
          <w:rFonts w:asciiTheme="minorHAnsi" w:hAnsiTheme="minorHAnsi"/>
        </w:rPr>
        <w:t xml:space="preserve"> of the study acquired from annual financial statements that reported between 2016-2018 </w:t>
      </w:r>
      <w:proofErr w:type="gramStart"/>
      <w:r w:rsidRPr="00926723">
        <w:rPr>
          <w:rFonts w:asciiTheme="minorHAnsi" w:hAnsiTheme="minorHAnsi"/>
        </w:rPr>
        <w:t>period</w:t>
      </w:r>
      <w:proofErr w:type="gramEnd"/>
      <w:r w:rsidRPr="00926723">
        <w:rPr>
          <w:rFonts w:asciiTheme="minorHAnsi" w:hAnsiTheme="minorHAnsi"/>
        </w:rPr>
        <w:t xml:space="preserve">. Financial performance ranks of SMEs are determined for each year and thus comparative financial performances of SMEs are detected. </w:t>
      </w:r>
    </w:p>
    <w:p w:rsidR="002D3966" w:rsidRPr="00926723" w:rsidRDefault="002D3966" w:rsidP="002D3966">
      <w:pPr>
        <w:pStyle w:val="abstract"/>
        <w:rPr>
          <w:rFonts w:asciiTheme="minorHAnsi" w:hAnsiTheme="minorHAnsi"/>
        </w:rPr>
      </w:pPr>
      <w:r w:rsidRPr="00926723">
        <w:rPr>
          <w:rFonts w:asciiTheme="minorHAnsi" w:hAnsiTheme="minorHAnsi"/>
        </w:rPr>
        <w:t xml:space="preserve">BIST SME Industrial Index is an index includes stocks of industrial SMEs traded in BIST Stars, BIST Main and BIST Emerging Companies markets. SMEs have great importance for Turkish economy, with their </w:t>
      </w:r>
      <w:proofErr w:type="spellStart"/>
      <w:r w:rsidRPr="00926723">
        <w:rPr>
          <w:rFonts w:asciiTheme="minorHAnsi" w:hAnsiTheme="minorHAnsi"/>
        </w:rPr>
        <w:t>dynamizing</w:t>
      </w:r>
      <w:proofErr w:type="spellEnd"/>
      <w:r w:rsidRPr="00926723">
        <w:rPr>
          <w:rFonts w:asciiTheme="minorHAnsi" w:hAnsiTheme="minorHAnsi"/>
        </w:rPr>
        <w:t xml:space="preserve"> roles and with their crucial roles in the regional development and job creation. According to the Turkey Statistical Institute data, Turkish SMEs constitute 99.8 % of all enterprises in Turkey. At the same time Turkish SMEs provide 72.7% of total employment, 62% of total sales and 58% of total investments of Turkish Economy. </w:t>
      </w:r>
    </w:p>
    <w:p w:rsidR="00E223E7" w:rsidRPr="00926723" w:rsidRDefault="002D3966" w:rsidP="002D3966">
      <w:pPr>
        <w:pStyle w:val="abstract"/>
        <w:rPr>
          <w:rFonts w:asciiTheme="minorHAnsi" w:hAnsiTheme="minorHAnsi"/>
        </w:rPr>
      </w:pPr>
      <w:r w:rsidRPr="00926723">
        <w:rPr>
          <w:rFonts w:asciiTheme="minorHAnsi" w:hAnsiTheme="minorHAnsi"/>
        </w:rPr>
        <w:t xml:space="preserve">Technique for Order Preference by Similarity to Ideal Solution (TOPSIS) is one of the </w:t>
      </w:r>
      <w:proofErr w:type="spellStart"/>
      <w:r w:rsidRPr="00926723">
        <w:rPr>
          <w:rFonts w:asciiTheme="minorHAnsi" w:hAnsiTheme="minorHAnsi"/>
        </w:rPr>
        <w:t>multicriteria</w:t>
      </w:r>
      <w:proofErr w:type="spellEnd"/>
      <w:r w:rsidRPr="00926723">
        <w:rPr>
          <w:rFonts w:asciiTheme="minorHAnsi" w:hAnsiTheme="minorHAnsi"/>
        </w:rPr>
        <w:t xml:space="preserve"> decision making methods that commonly used in the evaluation of financial performances of firms. The TOPSIS method is based on two main points: the positive ideal solution and the negative ideal solution. With the help of the TOPSIS method, the distances positive ideal solutions and negative ideal solutions of all options are calculated. Options are ranked according to their proximity to the positive ideal solution and their distance to the negative ideal solution. </w:t>
      </w:r>
    </w:p>
    <w:p w:rsidR="00E223E7" w:rsidRPr="00926723" w:rsidRDefault="00E223E7" w:rsidP="00E223E7">
      <w:pPr>
        <w:pStyle w:val="keywords"/>
        <w:spacing w:after="360"/>
        <w:rPr>
          <w:rFonts w:asciiTheme="minorHAnsi" w:hAnsiTheme="minorHAnsi"/>
          <w:lang w:val="en-US"/>
        </w:rPr>
      </w:pPr>
      <w:r w:rsidRPr="00926723">
        <w:rPr>
          <w:rStyle w:val="keywordheadChar"/>
          <w:rFonts w:asciiTheme="minorHAnsi" w:hAnsiTheme="minorHAnsi"/>
          <w:lang w:val="en-US"/>
        </w:rPr>
        <w:t>Keywords:</w:t>
      </w:r>
      <w:r w:rsidRPr="00926723">
        <w:rPr>
          <w:rFonts w:asciiTheme="minorHAnsi" w:hAnsiTheme="minorHAnsi"/>
          <w:lang w:val="en-US"/>
        </w:rPr>
        <w:t xml:space="preserve"> </w:t>
      </w:r>
      <w:r w:rsidR="002D3966" w:rsidRPr="00926723">
        <w:rPr>
          <w:rFonts w:asciiTheme="minorHAnsi" w:hAnsiTheme="minorHAnsi"/>
          <w:lang w:val="en-US"/>
        </w:rPr>
        <w:t xml:space="preserve">SME, Financial Performance, TOPSIS, </w:t>
      </w:r>
      <w:proofErr w:type="spellStart"/>
      <w:r w:rsidR="002D3966" w:rsidRPr="00926723">
        <w:rPr>
          <w:rFonts w:asciiTheme="minorHAnsi" w:hAnsiTheme="minorHAnsi"/>
          <w:lang w:val="en-US"/>
        </w:rPr>
        <w:t>Multicriteria</w:t>
      </w:r>
      <w:proofErr w:type="spellEnd"/>
      <w:r w:rsidR="002D3966" w:rsidRPr="00926723">
        <w:rPr>
          <w:rFonts w:asciiTheme="minorHAnsi" w:hAnsiTheme="minorHAnsi"/>
          <w:lang w:val="en-US"/>
        </w:rPr>
        <w:t xml:space="preserve"> Decision Making, BIST SME Industrial Index. </w:t>
      </w:r>
    </w:p>
    <w:p w:rsidR="00E223E7" w:rsidRPr="00DC7D50" w:rsidRDefault="00E223E7" w:rsidP="00E223E7">
      <w:pPr>
        <w:pStyle w:val="keywords"/>
        <w:spacing w:after="360"/>
        <w:rPr>
          <w:bCs/>
          <w:i/>
          <w:lang w:val="en-US"/>
        </w:rPr>
      </w:pPr>
      <w:r w:rsidRPr="00926723">
        <w:rPr>
          <w:rStyle w:val="keywordheadChar"/>
          <w:rFonts w:asciiTheme="minorHAnsi" w:hAnsiTheme="minorHAnsi"/>
          <w:sz w:val="22"/>
          <w:lang w:val="en-US"/>
        </w:rPr>
        <w:t>JEL Codes</w:t>
      </w:r>
      <w:r w:rsidR="00175A65" w:rsidRPr="00926723">
        <w:rPr>
          <w:rStyle w:val="keywordheadChar"/>
          <w:rFonts w:asciiTheme="minorHAnsi" w:hAnsiTheme="minorHAnsi"/>
          <w:sz w:val="22"/>
          <w:lang w:val="en-US"/>
        </w:rPr>
        <w:t xml:space="preserve">: </w:t>
      </w:r>
      <w:bookmarkStart w:id="0" w:name="_GoBack"/>
      <w:bookmarkEnd w:id="0"/>
      <w:r w:rsidR="00DC7D50" w:rsidRPr="00DC7D50">
        <w:rPr>
          <w:bCs/>
          <w:i/>
          <w:lang w:val="en-US"/>
        </w:rPr>
        <w:t>D53, G15, G17, O16</w:t>
      </w:r>
    </w:p>
    <w:p w:rsidR="0003451E" w:rsidRPr="00926723" w:rsidRDefault="0003451E" w:rsidP="0003451E">
      <w:pPr>
        <w:pStyle w:val="keywords"/>
        <w:spacing w:after="360"/>
        <w:rPr>
          <w:rFonts w:asciiTheme="minorHAnsi" w:hAnsiTheme="minorHAnsi" w:cstheme="minorHAnsi"/>
          <w:lang w:val="en-US"/>
        </w:rPr>
      </w:pPr>
      <w:r w:rsidRPr="00926723">
        <w:rPr>
          <w:rStyle w:val="keywordheadChar"/>
          <w:rFonts w:ascii="Calibri" w:hAnsi="Calibri"/>
          <w:szCs w:val="24"/>
          <w:lang w:val="en-US"/>
        </w:rPr>
        <w:t>How to cite:</w:t>
      </w:r>
      <w:r w:rsidRPr="00926723">
        <w:rPr>
          <w:lang w:val="en-US"/>
        </w:rPr>
        <w:t xml:space="preserve"> </w:t>
      </w:r>
      <w:proofErr w:type="spellStart"/>
      <w:r w:rsidRPr="00926723">
        <w:rPr>
          <w:rFonts w:asciiTheme="minorHAnsi" w:hAnsiTheme="minorHAnsi" w:cstheme="minorHAnsi"/>
          <w:color w:val="111111"/>
          <w:sz w:val="17"/>
          <w:szCs w:val="17"/>
          <w:shd w:val="clear" w:color="auto" w:fill="FFFFFF"/>
          <w:lang w:val="en-US"/>
        </w:rPr>
        <w:t>Mihoreanu</w:t>
      </w:r>
      <w:proofErr w:type="spellEnd"/>
      <w:r w:rsidRPr="00926723">
        <w:rPr>
          <w:rFonts w:asciiTheme="minorHAnsi" w:hAnsiTheme="minorHAnsi" w:cstheme="minorHAnsi"/>
          <w:color w:val="111111"/>
          <w:sz w:val="17"/>
          <w:szCs w:val="17"/>
          <w:shd w:val="clear" w:color="auto" w:fill="FFFFFF"/>
          <w:lang w:val="en-US"/>
        </w:rPr>
        <w:t xml:space="preserve">, L. (2019). </w:t>
      </w:r>
      <w:proofErr w:type="gramStart"/>
      <w:r w:rsidRPr="00926723">
        <w:rPr>
          <w:rFonts w:asciiTheme="minorHAnsi" w:hAnsiTheme="minorHAnsi" w:cstheme="minorHAnsi"/>
          <w:color w:val="111111"/>
          <w:sz w:val="17"/>
          <w:szCs w:val="17"/>
          <w:shd w:val="clear" w:color="auto" w:fill="FFFFFF"/>
          <w:lang w:val="en-US"/>
        </w:rPr>
        <w:t>THE HEALTH SECTOR - FROM DESIDERATUM TO REAL REFORM.</w:t>
      </w:r>
      <w:proofErr w:type="gramEnd"/>
      <w:r w:rsidRPr="00926723">
        <w:rPr>
          <w:rFonts w:asciiTheme="minorHAnsi" w:hAnsiTheme="minorHAnsi" w:cstheme="minorHAnsi"/>
          <w:color w:val="111111"/>
          <w:sz w:val="17"/>
          <w:szCs w:val="17"/>
          <w:shd w:val="clear" w:color="auto" w:fill="FFFFFF"/>
          <w:lang w:val="en-US"/>
        </w:rPr>
        <w:t> </w:t>
      </w:r>
      <w:proofErr w:type="gramStart"/>
      <w:r w:rsidRPr="00926723">
        <w:rPr>
          <w:rStyle w:val="Vurgu"/>
          <w:rFonts w:asciiTheme="minorHAnsi" w:hAnsiTheme="minorHAnsi" w:cstheme="minorHAnsi"/>
          <w:color w:val="111111"/>
          <w:sz w:val="17"/>
          <w:szCs w:val="17"/>
          <w:shd w:val="clear" w:color="auto" w:fill="FFFFFF"/>
          <w:lang w:val="en-US"/>
        </w:rPr>
        <w:t>Journal of Economic Development, Environment and People, 8</w:t>
      </w:r>
      <w:r w:rsidRPr="00926723">
        <w:rPr>
          <w:rFonts w:asciiTheme="minorHAnsi" w:hAnsiTheme="minorHAnsi" w:cstheme="minorHAnsi"/>
          <w:color w:val="111111"/>
          <w:sz w:val="17"/>
          <w:szCs w:val="17"/>
          <w:shd w:val="clear" w:color="auto" w:fill="FFFFFF"/>
          <w:lang w:val="en-US"/>
        </w:rPr>
        <w:t>(2).</w:t>
      </w:r>
      <w:proofErr w:type="gramEnd"/>
      <w:r w:rsidRPr="00926723">
        <w:rPr>
          <w:rFonts w:asciiTheme="minorHAnsi" w:hAnsiTheme="minorHAnsi" w:cstheme="minorHAnsi"/>
          <w:color w:val="111111"/>
          <w:sz w:val="17"/>
          <w:szCs w:val="17"/>
          <w:shd w:val="clear" w:color="auto" w:fill="FFFFFF"/>
          <w:lang w:val="en-US"/>
        </w:rPr>
        <w:t xml:space="preserve"> </w:t>
      </w:r>
      <w:proofErr w:type="spellStart"/>
      <w:proofErr w:type="gramStart"/>
      <w:r w:rsidRPr="00926723">
        <w:rPr>
          <w:rFonts w:asciiTheme="minorHAnsi" w:hAnsiTheme="minorHAnsi" w:cstheme="minorHAnsi"/>
          <w:color w:val="111111"/>
          <w:sz w:val="17"/>
          <w:szCs w:val="17"/>
          <w:shd w:val="clear" w:color="auto" w:fill="FFFFFF"/>
          <w:lang w:val="en-US"/>
        </w:rPr>
        <w:t>doi</w:t>
      </w:r>
      <w:proofErr w:type="spellEnd"/>
      <w:proofErr w:type="gramEnd"/>
      <w:r w:rsidRPr="00926723">
        <w:rPr>
          <w:rFonts w:asciiTheme="minorHAnsi" w:hAnsiTheme="minorHAnsi" w:cstheme="minorHAnsi"/>
          <w:color w:val="111111"/>
          <w:sz w:val="17"/>
          <w:szCs w:val="17"/>
          <w:shd w:val="clear" w:color="auto" w:fill="FFFFFF"/>
          <w:lang w:val="en-US"/>
        </w:rPr>
        <w:t xml:space="preserve">: </w:t>
      </w:r>
      <w:hyperlink r:id="rId9" w:history="1">
        <w:r w:rsidRPr="00926723">
          <w:rPr>
            <w:rStyle w:val="Kpr"/>
            <w:rFonts w:asciiTheme="minorHAnsi" w:hAnsiTheme="minorHAnsi" w:cstheme="minorHAnsi"/>
            <w:sz w:val="17"/>
            <w:szCs w:val="17"/>
            <w:shd w:val="clear" w:color="auto" w:fill="FFFFFF"/>
            <w:lang w:val="en-US"/>
          </w:rPr>
          <w:t>http://dx.doi.org/10.26458/jedep.v8i2.627</w:t>
        </w:r>
      </w:hyperlink>
    </w:p>
    <w:p w:rsidR="00175A65" w:rsidRPr="00926723" w:rsidRDefault="00175A65" w:rsidP="00175A65">
      <w:pPr>
        <w:pStyle w:val="Header1"/>
        <w:ind w:left="357" w:hanging="357"/>
      </w:pPr>
      <w:r w:rsidRPr="00926723">
        <w:rPr>
          <w:rFonts w:asciiTheme="minorHAnsi" w:hAnsiTheme="minorHAnsi"/>
        </w:rPr>
        <w:t>Introduction</w:t>
      </w:r>
    </w:p>
    <w:p w:rsidR="00175A65" w:rsidRPr="00926723" w:rsidRDefault="00175A65" w:rsidP="00175A65">
      <w:pPr>
        <w:pStyle w:val="GvdeMetni"/>
        <w:rPr>
          <w:rFonts w:asciiTheme="minorHAnsi" w:hAnsiTheme="minorHAnsi"/>
          <w:lang w:val="en-US"/>
        </w:rPr>
      </w:pPr>
      <w:r w:rsidRPr="00926723">
        <w:rPr>
          <w:rFonts w:asciiTheme="minorHAnsi" w:hAnsiTheme="minorHAnsi"/>
          <w:lang w:val="en-US"/>
        </w:rPr>
        <w:t>SMEs (Small and Medium-Sized Enterprises) are among the most important elements of economic life with their contributions to employment and their structures that can easily adapt to changes. In all national economies, more than 70% of firms are SMEs and in most countries more than 90% of firms are SMEs (OECD</w:t>
      </w:r>
      <w:proofErr w:type="gramStart"/>
      <w:r w:rsidRPr="00926723">
        <w:rPr>
          <w:rFonts w:asciiTheme="minorHAnsi" w:hAnsiTheme="minorHAnsi"/>
          <w:lang w:val="en-US"/>
        </w:rPr>
        <w:t>,2017</w:t>
      </w:r>
      <w:proofErr w:type="gramEnd"/>
      <w:r w:rsidRPr="00926723">
        <w:rPr>
          <w:rFonts w:asciiTheme="minorHAnsi" w:hAnsiTheme="minorHAnsi"/>
          <w:lang w:val="en-US"/>
        </w:rPr>
        <w:t xml:space="preserve">). As awareness of the importance of SMEs in the economy increases, governments and </w:t>
      </w:r>
      <w:r w:rsidRPr="00926723">
        <w:rPr>
          <w:rFonts w:asciiTheme="minorHAnsi" w:hAnsiTheme="minorHAnsi"/>
          <w:lang w:val="en-US"/>
        </w:rPr>
        <w:lastRenderedPageBreak/>
        <w:t xml:space="preserve">international organizations are increasing their policies to support SMEs. In this context, </w:t>
      </w:r>
      <w:proofErr w:type="spellStart"/>
      <w:r w:rsidRPr="00926723">
        <w:rPr>
          <w:rFonts w:asciiTheme="minorHAnsi" w:hAnsiTheme="minorHAnsi"/>
          <w:lang w:val="en-US"/>
        </w:rPr>
        <w:t>Borsa</w:t>
      </w:r>
      <w:proofErr w:type="spellEnd"/>
      <w:r w:rsidRPr="00926723">
        <w:rPr>
          <w:rFonts w:asciiTheme="minorHAnsi" w:hAnsiTheme="minorHAnsi"/>
          <w:lang w:val="en-US"/>
        </w:rPr>
        <w:t xml:space="preserve"> İstanbul has decided to establish SME Industry Index and BIST SME Industry index started to be calculated as of December 2013.</w:t>
      </w:r>
    </w:p>
    <w:p w:rsidR="00175A65" w:rsidRPr="00926723" w:rsidRDefault="00175A65" w:rsidP="0073654B">
      <w:pPr>
        <w:pStyle w:val="GvdeMetni"/>
        <w:rPr>
          <w:rFonts w:asciiTheme="minorHAnsi" w:hAnsiTheme="minorHAnsi"/>
          <w:lang w:val="en-US"/>
        </w:rPr>
      </w:pPr>
      <w:r w:rsidRPr="00926723">
        <w:rPr>
          <w:rFonts w:asciiTheme="minorHAnsi" w:hAnsiTheme="minorHAnsi"/>
          <w:lang w:val="en-US"/>
        </w:rPr>
        <w:t>Financial performance is a result-oriented type of business performance based on the use of financial indicators of firm, reflecting the degree of fulfillment of economic objectives of firm (</w:t>
      </w:r>
      <w:proofErr w:type="spellStart"/>
      <w:r w:rsidRPr="00926723">
        <w:rPr>
          <w:rFonts w:asciiTheme="minorHAnsi" w:hAnsiTheme="minorHAnsi"/>
          <w:lang w:val="en-US"/>
        </w:rPr>
        <w:t>Başdar</w:t>
      </w:r>
      <w:proofErr w:type="spellEnd"/>
      <w:r w:rsidRPr="00926723">
        <w:rPr>
          <w:rFonts w:asciiTheme="minorHAnsi" w:hAnsiTheme="minorHAnsi"/>
          <w:lang w:val="en-US"/>
        </w:rPr>
        <w:t xml:space="preserve">, 2019). Evaluation of the financial performance of SMEs is of great importance for the owners, investors, lenders and other stakeholders. In this respect, multi-criteria decision making methods that allow comparative measurement of different alternatives are among the methods used extensively in the measurement of financial performance of firms. </w:t>
      </w:r>
    </w:p>
    <w:p w:rsidR="00175A65" w:rsidRPr="00926723" w:rsidRDefault="00175A65" w:rsidP="0073654B">
      <w:pPr>
        <w:pStyle w:val="GvdeMetni"/>
        <w:rPr>
          <w:rFonts w:asciiTheme="minorHAnsi" w:hAnsiTheme="minorHAnsi"/>
          <w:lang w:val="en-US"/>
        </w:rPr>
      </w:pPr>
      <w:r w:rsidRPr="00926723">
        <w:rPr>
          <w:rFonts w:asciiTheme="minorHAnsi" w:hAnsiTheme="minorHAnsi"/>
          <w:lang w:val="en-US"/>
        </w:rPr>
        <w:t xml:space="preserve">TOPSIS was developed by Hwang and Yoon in 1980 and is a multi-criteria decision-making method that has been applied in many different areas from firm performance measurement to car selection. In the </w:t>
      </w:r>
      <w:r w:rsidR="00A57107">
        <w:rPr>
          <w:rFonts w:asciiTheme="minorHAnsi" w:hAnsiTheme="minorHAnsi"/>
          <w:lang w:val="en-US"/>
        </w:rPr>
        <w:t>TOPSIS</w:t>
      </w:r>
      <w:r w:rsidRPr="00926723">
        <w:rPr>
          <w:rFonts w:asciiTheme="minorHAnsi" w:hAnsiTheme="minorHAnsi"/>
          <w:lang w:val="en-US"/>
        </w:rPr>
        <w:t xml:space="preserve"> method, two values called positive ideal solution and negative ideal solution are calculated. The different alternatives are ranked according to their proximity to the positive ideal solution and their distance to the negative ideal solution (</w:t>
      </w:r>
      <w:proofErr w:type="spellStart"/>
      <w:r w:rsidRPr="00926723">
        <w:rPr>
          <w:rFonts w:asciiTheme="minorHAnsi" w:hAnsiTheme="minorHAnsi"/>
          <w:lang w:val="en-US"/>
        </w:rPr>
        <w:t>Özbek</w:t>
      </w:r>
      <w:proofErr w:type="spellEnd"/>
      <w:r w:rsidRPr="00926723">
        <w:rPr>
          <w:rFonts w:asciiTheme="minorHAnsi" w:hAnsiTheme="minorHAnsi"/>
          <w:lang w:val="en-US"/>
        </w:rPr>
        <w:t xml:space="preserve">, 2017). </w:t>
      </w:r>
    </w:p>
    <w:p w:rsidR="00175A65" w:rsidRPr="00926723" w:rsidRDefault="00175A65" w:rsidP="00175A65">
      <w:pPr>
        <w:pStyle w:val="Header1"/>
        <w:rPr>
          <w:rFonts w:asciiTheme="minorHAnsi" w:hAnsiTheme="minorHAnsi"/>
        </w:rPr>
      </w:pPr>
      <w:r w:rsidRPr="00926723">
        <w:rPr>
          <w:rFonts w:asciiTheme="minorHAnsi" w:hAnsiTheme="minorHAnsi"/>
        </w:rPr>
        <w:t>Literature Review</w:t>
      </w:r>
    </w:p>
    <w:p w:rsidR="00175A65" w:rsidRPr="00926723" w:rsidRDefault="00175A65" w:rsidP="0073654B">
      <w:pPr>
        <w:pStyle w:val="GvdeMetni"/>
        <w:rPr>
          <w:rFonts w:asciiTheme="minorHAnsi" w:hAnsiTheme="minorHAnsi"/>
          <w:lang w:val="en-US"/>
        </w:rPr>
      </w:pPr>
      <w:proofErr w:type="spellStart"/>
      <w:r w:rsidRPr="00926723">
        <w:rPr>
          <w:rFonts w:asciiTheme="minorHAnsi" w:hAnsiTheme="minorHAnsi"/>
          <w:lang w:val="en-US"/>
        </w:rPr>
        <w:t>Bakırcı</w:t>
      </w:r>
      <w:proofErr w:type="spellEnd"/>
      <w:r w:rsidRPr="00926723">
        <w:rPr>
          <w:rFonts w:asciiTheme="minorHAnsi" w:hAnsiTheme="minorHAnsi"/>
          <w:lang w:val="en-US"/>
        </w:rPr>
        <w:t xml:space="preserve">, </w:t>
      </w:r>
      <w:proofErr w:type="spellStart"/>
      <w:r w:rsidRPr="00926723">
        <w:rPr>
          <w:rFonts w:asciiTheme="minorHAnsi" w:hAnsiTheme="minorHAnsi"/>
          <w:lang w:val="en-US"/>
        </w:rPr>
        <w:t>Eslamian</w:t>
      </w:r>
      <w:proofErr w:type="spellEnd"/>
      <w:r w:rsidRPr="00926723">
        <w:rPr>
          <w:rFonts w:asciiTheme="minorHAnsi" w:hAnsiTheme="minorHAnsi"/>
          <w:lang w:val="en-US"/>
        </w:rPr>
        <w:t xml:space="preserve"> Shiraz and </w:t>
      </w:r>
      <w:proofErr w:type="spellStart"/>
      <w:r w:rsidRPr="00926723">
        <w:rPr>
          <w:rFonts w:asciiTheme="minorHAnsi" w:hAnsiTheme="minorHAnsi"/>
          <w:lang w:val="en-US"/>
        </w:rPr>
        <w:t>Sattary</w:t>
      </w:r>
      <w:proofErr w:type="spellEnd"/>
      <w:r w:rsidRPr="00926723">
        <w:rPr>
          <w:rFonts w:asciiTheme="minorHAnsi" w:hAnsiTheme="minorHAnsi"/>
          <w:lang w:val="en-US"/>
        </w:rPr>
        <w:t xml:space="preserve"> (2014) have determined the financial performance of 14 companies in the Iron and Steel Industry main industry sector between the years 2009-2011 by using TOPSIS and DEA (Data Envelopment Analysis) multi-criteria decision making methods. They used Data Envelopment Analysis super efficiency and TOPSIS methods to determine the performance rankings of the firms that they determined their relative efficiency levels by DEA. Although they attained approximate firm financial performance rankings, financial performance rankings they determined with using TOPSIS and DEA methods are not exactly same.   </w:t>
      </w:r>
    </w:p>
    <w:p w:rsidR="00175A65" w:rsidRPr="00926723" w:rsidRDefault="00175A65" w:rsidP="0073654B">
      <w:pPr>
        <w:pStyle w:val="GvdeMetni"/>
        <w:rPr>
          <w:rFonts w:asciiTheme="minorHAnsi" w:hAnsiTheme="minorHAnsi"/>
          <w:lang w:val="en-US"/>
        </w:rPr>
      </w:pPr>
      <w:r w:rsidRPr="00926723">
        <w:rPr>
          <w:rFonts w:asciiTheme="minorHAnsi" w:hAnsiTheme="minorHAnsi"/>
          <w:lang w:val="en-US"/>
        </w:rPr>
        <w:t xml:space="preserve">Özçelik and </w:t>
      </w:r>
      <w:proofErr w:type="spellStart"/>
      <w:r w:rsidRPr="00926723">
        <w:rPr>
          <w:rFonts w:asciiTheme="minorHAnsi" w:hAnsiTheme="minorHAnsi"/>
          <w:lang w:val="en-US"/>
        </w:rPr>
        <w:t>Kandemir</w:t>
      </w:r>
      <w:proofErr w:type="spellEnd"/>
      <w:r w:rsidRPr="00926723">
        <w:rPr>
          <w:rFonts w:asciiTheme="minorHAnsi" w:hAnsiTheme="minorHAnsi"/>
          <w:lang w:val="en-US"/>
        </w:rPr>
        <w:t xml:space="preserve"> (2015) have determined the financial performance of 7 tourism companies traded on BIST between 2010 and 2014 by using the financial ratios of the firms as a basis for the TOPSIS method. </w:t>
      </w:r>
    </w:p>
    <w:p w:rsidR="00175A65" w:rsidRPr="00926723" w:rsidRDefault="00175A65" w:rsidP="0073654B">
      <w:pPr>
        <w:pStyle w:val="GvdeMetni"/>
        <w:rPr>
          <w:rFonts w:asciiTheme="minorHAnsi" w:hAnsiTheme="minorHAnsi"/>
          <w:lang w:val="en-US"/>
        </w:rPr>
      </w:pPr>
      <w:proofErr w:type="spellStart"/>
      <w:r w:rsidRPr="00926723">
        <w:rPr>
          <w:rFonts w:asciiTheme="minorHAnsi" w:hAnsiTheme="minorHAnsi"/>
          <w:lang w:val="en-US"/>
        </w:rPr>
        <w:t>Sakarya</w:t>
      </w:r>
      <w:proofErr w:type="spellEnd"/>
      <w:r w:rsidRPr="00926723">
        <w:rPr>
          <w:rFonts w:asciiTheme="minorHAnsi" w:hAnsiTheme="minorHAnsi"/>
          <w:lang w:val="en-US"/>
        </w:rPr>
        <w:t xml:space="preserve"> and </w:t>
      </w:r>
      <w:proofErr w:type="spellStart"/>
      <w:r w:rsidRPr="00926723">
        <w:rPr>
          <w:rFonts w:asciiTheme="minorHAnsi" w:hAnsiTheme="minorHAnsi"/>
          <w:lang w:val="en-US"/>
        </w:rPr>
        <w:t>Akkuş</w:t>
      </w:r>
      <w:proofErr w:type="spellEnd"/>
      <w:r w:rsidRPr="00926723">
        <w:rPr>
          <w:rFonts w:asciiTheme="minorHAnsi" w:hAnsiTheme="minorHAnsi"/>
          <w:lang w:val="en-US"/>
        </w:rPr>
        <w:t xml:space="preserve"> (2015) analyzed the financial performance of cement companies traded in BIST between the years 2010-2013 using TOPSIS method, </w:t>
      </w:r>
      <w:proofErr w:type="gramStart"/>
      <w:r w:rsidRPr="00926723">
        <w:rPr>
          <w:rFonts w:asciiTheme="minorHAnsi" w:hAnsiTheme="minorHAnsi"/>
          <w:lang w:val="en-US"/>
        </w:rPr>
        <w:t>They</w:t>
      </w:r>
      <w:proofErr w:type="gramEnd"/>
      <w:r w:rsidRPr="00926723">
        <w:rPr>
          <w:rFonts w:asciiTheme="minorHAnsi" w:hAnsiTheme="minorHAnsi"/>
          <w:lang w:val="en-US"/>
        </w:rPr>
        <w:t xml:space="preserve"> analyzed firm financial performance firstly by using </w:t>
      </w:r>
      <w:proofErr w:type="spellStart"/>
      <w:r w:rsidRPr="00926723">
        <w:rPr>
          <w:rFonts w:asciiTheme="minorHAnsi" w:hAnsiTheme="minorHAnsi"/>
          <w:lang w:val="en-US"/>
        </w:rPr>
        <w:t>traiditional</w:t>
      </w:r>
      <w:proofErr w:type="spellEnd"/>
      <w:r w:rsidRPr="00926723">
        <w:rPr>
          <w:rFonts w:asciiTheme="minorHAnsi" w:hAnsiTheme="minorHAnsi"/>
          <w:lang w:val="en-US"/>
        </w:rPr>
        <w:t xml:space="preserve"> financial ratios and then by using cash flow ratios. As a result of the study, differences are detected between the results obtained according to traditional financial ratios and the results obtained according to cash flow rates. </w:t>
      </w:r>
    </w:p>
    <w:p w:rsidR="00175A65" w:rsidRPr="00926723" w:rsidRDefault="00175A65" w:rsidP="0073654B">
      <w:pPr>
        <w:pStyle w:val="GvdeMetni"/>
        <w:rPr>
          <w:rFonts w:asciiTheme="minorHAnsi" w:hAnsiTheme="minorHAnsi"/>
          <w:lang w:val="en-US"/>
        </w:rPr>
      </w:pPr>
      <w:proofErr w:type="spellStart"/>
      <w:r w:rsidRPr="00926723">
        <w:rPr>
          <w:rFonts w:asciiTheme="minorHAnsi" w:hAnsiTheme="minorHAnsi"/>
          <w:lang w:val="en-US"/>
        </w:rPr>
        <w:t>Akbulut</w:t>
      </w:r>
      <w:proofErr w:type="spellEnd"/>
      <w:r w:rsidRPr="00926723">
        <w:rPr>
          <w:rFonts w:asciiTheme="minorHAnsi" w:hAnsiTheme="minorHAnsi"/>
          <w:lang w:val="en-US"/>
        </w:rPr>
        <w:t xml:space="preserve"> and </w:t>
      </w:r>
      <w:proofErr w:type="spellStart"/>
      <w:r w:rsidRPr="00926723">
        <w:rPr>
          <w:rFonts w:asciiTheme="minorHAnsi" w:hAnsiTheme="minorHAnsi"/>
          <w:lang w:val="en-US"/>
        </w:rPr>
        <w:t>Coşkun</w:t>
      </w:r>
      <w:proofErr w:type="spellEnd"/>
      <w:r w:rsidRPr="00926723">
        <w:rPr>
          <w:rFonts w:asciiTheme="minorHAnsi" w:hAnsiTheme="minorHAnsi"/>
          <w:lang w:val="en-US"/>
        </w:rPr>
        <w:t xml:space="preserve"> (2015) determined the financial performances of 32 manufacturing companies traded on BIST between 2010 and 2012 by TOPSIS method and analyzed the correlation between the companies' market value/book value ratios and companies’ TOPSIS scores. As a result of the study, they found that there is no statistically significant relationship between the stock market performances determined by using market value/book value ratios and the financial performances determined by TOPSIS method.</w:t>
      </w:r>
    </w:p>
    <w:p w:rsidR="00175A65" w:rsidRPr="00926723" w:rsidRDefault="00175A65" w:rsidP="0073654B">
      <w:pPr>
        <w:pStyle w:val="GvdeMetni"/>
        <w:rPr>
          <w:rFonts w:asciiTheme="minorHAnsi" w:hAnsiTheme="minorHAnsi"/>
          <w:lang w:val="en-US"/>
        </w:rPr>
      </w:pPr>
      <w:proofErr w:type="spellStart"/>
      <w:r w:rsidRPr="00926723">
        <w:rPr>
          <w:rFonts w:asciiTheme="minorHAnsi" w:hAnsiTheme="minorHAnsi"/>
          <w:lang w:val="en-US"/>
        </w:rPr>
        <w:t>Akgün</w:t>
      </w:r>
      <w:proofErr w:type="spellEnd"/>
      <w:r w:rsidRPr="00926723">
        <w:rPr>
          <w:rFonts w:asciiTheme="minorHAnsi" w:hAnsiTheme="minorHAnsi"/>
          <w:lang w:val="en-US"/>
        </w:rPr>
        <w:t xml:space="preserve"> and Soy </w:t>
      </w:r>
      <w:proofErr w:type="spellStart"/>
      <w:r w:rsidRPr="00926723">
        <w:rPr>
          <w:rFonts w:asciiTheme="minorHAnsi" w:hAnsiTheme="minorHAnsi"/>
          <w:lang w:val="en-US"/>
        </w:rPr>
        <w:t>Temür</w:t>
      </w:r>
      <w:proofErr w:type="spellEnd"/>
      <w:r w:rsidRPr="00926723">
        <w:rPr>
          <w:rFonts w:asciiTheme="minorHAnsi" w:hAnsiTheme="minorHAnsi"/>
          <w:lang w:val="en-US"/>
        </w:rPr>
        <w:t xml:space="preserve"> (2016) determined the financial performances of 2 airline companies registered in BIST transportation index between 2010 and 2015 using TOPSIS method.</w:t>
      </w:r>
    </w:p>
    <w:p w:rsidR="00175A65" w:rsidRPr="00926723" w:rsidRDefault="00175A65" w:rsidP="0073654B">
      <w:pPr>
        <w:pStyle w:val="GvdeMetni"/>
        <w:rPr>
          <w:rFonts w:asciiTheme="minorHAnsi" w:hAnsiTheme="minorHAnsi"/>
          <w:lang w:val="en-US"/>
        </w:rPr>
      </w:pPr>
    </w:p>
    <w:p w:rsidR="00175A65" w:rsidRPr="00926723" w:rsidRDefault="00175A65" w:rsidP="0073654B">
      <w:pPr>
        <w:pStyle w:val="GvdeMetni"/>
        <w:rPr>
          <w:rFonts w:asciiTheme="minorHAnsi" w:hAnsiTheme="minorHAnsi"/>
          <w:lang w:val="en-US"/>
        </w:rPr>
      </w:pPr>
      <w:proofErr w:type="spellStart"/>
      <w:r w:rsidRPr="00926723">
        <w:rPr>
          <w:rFonts w:asciiTheme="minorHAnsi" w:hAnsiTheme="minorHAnsi"/>
          <w:lang w:val="en-US"/>
        </w:rPr>
        <w:lastRenderedPageBreak/>
        <w:t>İlkuçar</w:t>
      </w:r>
      <w:proofErr w:type="spellEnd"/>
      <w:r w:rsidRPr="00926723">
        <w:rPr>
          <w:rFonts w:asciiTheme="minorHAnsi" w:hAnsiTheme="minorHAnsi"/>
          <w:lang w:val="en-US"/>
        </w:rPr>
        <w:t xml:space="preserve"> and </w:t>
      </w:r>
      <w:proofErr w:type="spellStart"/>
      <w:r w:rsidRPr="00926723">
        <w:rPr>
          <w:rFonts w:asciiTheme="minorHAnsi" w:hAnsiTheme="minorHAnsi"/>
          <w:lang w:val="en-US"/>
        </w:rPr>
        <w:t>Çifci</w:t>
      </w:r>
      <w:proofErr w:type="spellEnd"/>
      <w:r w:rsidRPr="00926723">
        <w:rPr>
          <w:rFonts w:asciiTheme="minorHAnsi" w:hAnsiTheme="minorHAnsi"/>
          <w:lang w:val="en-US"/>
        </w:rPr>
        <w:t xml:space="preserve"> (2016) evaluated financial performances of 6 electric generation companies for 2015 by using TOPSIS method.  </w:t>
      </w:r>
    </w:p>
    <w:p w:rsidR="00175A65" w:rsidRPr="00926723" w:rsidRDefault="00175A65" w:rsidP="0073654B">
      <w:pPr>
        <w:pStyle w:val="GvdeMetni"/>
        <w:rPr>
          <w:rFonts w:asciiTheme="minorHAnsi" w:hAnsiTheme="minorHAnsi"/>
          <w:lang w:val="en-US"/>
        </w:rPr>
      </w:pPr>
      <w:proofErr w:type="spellStart"/>
      <w:r w:rsidRPr="00926723">
        <w:rPr>
          <w:rFonts w:asciiTheme="minorHAnsi" w:hAnsiTheme="minorHAnsi"/>
          <w:lang w:val="en-US"/>
        </w:rPr>
        <w:t>Aytekin</w:t>
      </w:r>
      <w:proofErr w:type="spellEnd"/>
      <w:r w:rsidRPr="00926723">
        <w:rPr>
          <w:rFonts w:asciiTheme="minorHAnsi" w:hAnsiTheme="minorHAnsi"/>
          <w:lang w:val="en-US"/>
        </w:rPr>
        <w:t xml:space="preserve"> and </w:t>
      </w:r>
      <w:proofErr w:type="spellStart"/>
      <w:r w:rsidRPr="00926723">
        <w:rPr>
          <w:rFonts w:asciiTheme="minorHAnsi" w:hAnsiTheme="minorHAnsi"/>
          <w:lang w:val="en-US"/>
        </w:rPr>
        <w:t>Karamaşa</w:t>
      </w:r>
      <w:proofErr w:type="spellEnd"/>
      <w:r w:rsidRPr="00926723">
        <w:rPr>
          <w:rFonts w:asciiTheme="minorHAnsi" w:hAnsiTheme="minorHAnsi"/>
          <w:lang w:val="en-US"/>
        </w:rPr>
        <w:t xml:space="preserve"> (2017) analyzed financial performances of 6 insurance companies traded in BIST by using 6 financial indicators within the period of 2011-2015. They obtained financial performances rankings of 6 insurance firms by using fuzzy (</w:t>
      </w:r>
      <w:proofErr w:type="spellStart"/>
      <w:proofErr w:type="gramStart"/>
      <w:r w:rsidRPr="00926723">
        <w:rPr>
          <w:rFonts w:asciiTheme="minorHAnsi" w:hAnsiTheme="minorHAnsi"/>
          <w:lang w:val="en-US"/>
        </w:rPr>
        <w:t>shannon’s</w:t>
      </w:r>
      <w:proofErr w:type="spellEnd"/>
      <w:proofErr w:type="gramEnd"/>
      <w:r w:rsidRPr="00926723">
        <w:rPr>
          <w:rFonts w:asciiTheme="minorHAnsi" w:hAnsiTheme="minorHAnsi"/>
          <w:lang w:val="en-US"/>
        </w:rPr>
        <w:t xml:space="preserve"> entropy based) TOPSIS method. </w:t>
      </w:r>
    </w:p>
    <w:p w:rsidR="00175A65" w:rsidRPr="00926723" w:rsidRDefault="00175A65" w:rsidP="0073654B">
      <w:pPr>
        <w:pStyle w:val="GvdeMetni"/>
        <w:rPr>
          <w:rFonts w:asciiTheme="minorHAnsi" w:hAnsiTheme="minorHAnsi"/>
          <w:lang w:val="en-US"/>
        </w:rPr>
      </w:pPr>
      <w:proofErr w:type="spellStart"/>
      <w:r w:rsidRPr="00926723">
        <w:rPr>
          <w:rFonts w:asciiTheme="minorHAnsi" w:hAnsiTheme="minorHAnsi"/>
          <w:lang w:val="en-US"/>
        </w:rPr>
        <w:t>Balcı</w:t>
      </w:r>
      <w:proofErr w:type="spellEnd"/>
      <w:r w:rsidRPr="00926723">
        <w:rPr>
          <w:rFonts w:asciiTheme="minorHAnsi" w:hAnsiTheme="minorHAnsi"/>
          <w:lang w:val="en-US"/>
        </w:rPr>
        <w:t xml:space="preserve"> (2017) examined financial performances of 27 public hospitals between 2014 and 2015 by using TOPSIS method. As a result of the study, significant differences were observed among financial performances of public hospitals by year. </w:t>
      </w:r>
    </w:p>
    <w:p w:rsidR="00175A65" w:rsidRPr="00926723" w:rsidRDefault="00175A65" w:rsidP="0073654B">
      <w:pPr>
        <w:pStyle w:val="GvdeMetni"/>
        <w:rPr>
          <w:rFonts w:asciiTheme="minorHAnsi" w:hAnsiTheme="minorHAnsi"/>
          <w:lang w:val="en-US"/>
        </w:rPr>
      </w:pPr>
      <w:proofErr w:type="spellStart"/>
      <w:r w:rsidRPr="00926723">
        <w:rPr>
          <w:rFonts w:asciiTheme="minorHAnsi" w:hAnsiTheme="minorHAnsi"/>
          <w:lang w:val="en-US"/>
        </w:rPr>
        <w:t>Metin</w:t>
      </w:r>
      <w:proofErr w:type="spellEnd"/>
      <w:r w:rsidRPr="00926723">
        <w:rPr>
          <w:rFonts w:asciiTheme="minorHAnsi" w:hAnsiTheme="minorHAnsi"/>
          <w:lang w:val="en-US"/>
        </w:rPr>
        <w:t xml:space="preserve">, </w:t>
      </w:r>
      <w:proofErr w:type="spellStart"/>
      <w:r w:rsidRPr="00926723">
        <w:rPr>
          <w:rFonts w:asciiTheme="minorHAnsi" w:hAnsiTheme="minorHAnsi"/>
          <w:lang w:val="en-US"/>
        </w:rPr>
        <w:t>Yaman</w:t>
      </w:r>
      <w:proofErr w:type="spellEnd"/>
      <w:r w:rsidRPr="00926723">
        <w:rPr>
          <w:rFonts w:asciiTheme="minorHAnsi" w:hAnsiTheme="minorHAnsi"/>
          <w:lang w:val="en-US"/>
        </w:rPr>
        <w:t xml:space="preserve"> and </w:t>
      </w:r>
      <w:proofErr w:type="spellStart"/>
      <w:r w:rsidRPr="00926723">
        <w:rPr>
          <w:rFonts w:asciiTheme="minorHAnsi" w:hAnsiTheme="minorHAnsi"/>
          <w:lang w:val="en-US"/>
        </w:rPr>
        <w:t>Korkmaz</w:t>
      </w:r>
      <w:proofErr w:type="spellEnd"/>
      <w:r w:rsidRPr="00926723">
        <w:rPr>
          <w:rFonts w:asciiTheme="minorHAnsi" w:hAnsiTheme="minorHAnsi"/>
          <w:lang w:val="en-US"/>
        </w:rPr>
        <w:t xml:space="preserve"> (2017) determined the financial performance of 11 energy companies traded in BIST between 2010 and 2015 by using TOPSIS and MOORA methods and compared the performance rankings obtained in both methods.</w:t>
      </w:r>
    </w:p>
    <w:p w:rsidR="00175A65" w:rsidRPr="00926723" w:rsidRDefault="00175A65" w:rsidP="0073654B">
      <w:pPr>
        <w:pStyle w:val="GvdeMetni"/>
        <w:rPr>
          <w:rFonts w:asciiTheme="minorHAnsi" w:hAnsiTheme="minorHAnsi"/>
          <w:lang w:val="en-US"/>
        </w:rPr>
      </w:pPr>
      <w:proofErr w:type="spellStart"/>
      <w:r w:rsidRPr="00926723">
        <w:rPr>
          <w:rFonts w:asciiTheme="minorHAnsi" w:hAnsiTheme="minorHAnsi"/>
          <w:lang w:val="en-US"/>
        </w:rPr>
        <w:t>Orçun</w:t>
      </w:r>
      <w:proofErr w:type="spellEnd"/>
      <w:r w:rsidRPr="00926723">
        <w:rPr>
          <w:rFonts w:asciiTheme="minorHAnsi" w:hAnsiTheme="minorHAnsi"/>
          <w:lang w:val="en-US"/>
        </w:rPr>
        <w:t xml:space="preserve"> and </w:t>
      </w:r>
      <w:proofErr w:type="spellStart"/>
      <w:r w:rsidRPr="00926723">
        <w:rPr>
          <w:rFonts w:asciiTheme="minorHAnsi" w:hAnsiTheme="minorHAnsi"/>
          <w:lang w:val="en-US"/>
        </w:rPr>
        <w:t>Eren</w:t>
      </w:r>
      <w:proofErr w:type="spellEnd"/>
      <w:r w:rsidRPr="00926723">
        <w:rPr>
          <w:rFonts w:asciiTheme="minorHAnsi" w:hAnsiTheme="minorHAnsi"/>
          <w:lang w:val="en-US"/>
        </w:rPr>
        <w:t xml:space="preserve"> (2017) financial performance of technology companies traded on BIST between 2010 and 2015 analyzed by using TOPSIS method. In addition, financial performance rankings and stock exchange returns rankings of the companies for the relevant periods were analyzed and no significant relationship could be determined.</w:t>
      </w:r>
    </w:p>
    <w:p w:rsidR="00175A65" w:rsidRPr="00926723" w:rsidRDefault="00175A65" w:rsidP="0073654B">
      <w:pPr>
        <w:pStyle w:val="GvdeMetni"/>
        <w:rPr>
          <w:rFonts w:asciiTheme="minorHAnsi" w:hAnsiTheme="minorHAnsi"/>
          <w:lang w:val="en-US"/>
        </w:rPr>
      </w:pPr>
      <w:proofErr w:type="spellStart"/>
      <w:r w:rsidRPr="00926723">
        <w:rPr>
          <w:rFonts w:asciiTheme="minorHAnsi" w:hAnsiTheme="minorHAnsi"/>
          <w:lang w:val="en-US"/>
        </w:rPr>
        <w:t>Kayalı</w:t>
      </w:r>
      <w:proofErr w:type="spellEnd"/>
      <w:r w:rsidRPr="00926723">
        <w:rPr>
          <w:rFonts w:asciiTheme="minorHAnsi" w:hAnsiTheme="minorHAnsi"/>
          <w:lang w:val="en-US"/>
        </w:rPr>
        <w:t xml:space="preserve"> and </w:t>
      </w:r>
      <w:proofErr w:type="spellStart"/>
      <w:r w:rsidRPr="00926723">
        <w:rPr>
          <w:rFonts w:asciiTheme="minorHAnsi" w:hAnsiTheme="minorHAnsi"/>
          <w:lang w:val="en-US"/>
        </w:rPr>
        <w:t>Aktaş</w:t>
      </w:r>
      <w:proofErr w:type="spellEnd"/>
      <w:r w:rsidRPr="00926723">
        <w:rPr>
          <w:rFonts w:asciiTheme="minorHAnsi" w:hAnsiTheme="minorHAnsi"/>
          <w:lang w:val="en-US"/>
        </w:rPr>
        <w:t xml:space="preserve"> (2018) examined the financial performances of firms in the automotive sector traded on BIST between 2010 and 2015 using TOPSIS method. As a result of the study, they were determined that some companies have maintained their place in financial performance rankings and some companies have changed their place in the rankings year to year. </w:t>
      </w:r>
    </w:p>
    <w:p w:rsidR="00175A65" w:rsidRPr="00926723" w:rsidRDefault="00175A65" w:rsidP="0073654B">
      <w:pPr>
        <w:pStyle w:val="GvdeMetni"/>
        <w:rPr>
          <w:rFonts w:asciiTheme="minorHAnsi" w:hAnsiTheme="minorHAnsi"/>
          <w:lang w:val="en-US"/>
        </w:rPr>
      </w:pPr>
      <w:r w:rsidRPr="00926723">
        <w:rPr>
          <w:rFonts w:asciiTheme="minorHAnsi" w:hAnsiTheme="minorHAnsi"/>
          <w:lang w:val="en-US"/>
        </w:rPr>
        <w:t xml:space="preserve">Özçelik and </w:t>
      </w:r>
      <w:proofErr w:type="spellStart"/>
      <w:r w:rsidRPr="00926723">
        <w:rPr>
          <w:rFonts w:asciiTheme="minorHAnsi" w:hAnsiTheme="minorHAnsi"/>
          <w:lang w:val="en-US"/>
        </w:rPr>
        <w:t>Küçükçakal</w:t>
      </w:r>
      <w:proofErr w:type="spellEnd"/>
      <w:r w:rsidRPr="00926723">
        <w:rPr>
          <w:rFonts w:asciiTheme="minorHAnsi" w:hAnsiTheme="minorHAnsi"/>
          <w:lang w:val="en-US"/>
        </w:rPr>
        <w:t xml:space="preserve"> (2019) analyzed the financial performance of financial leasing and factoring companies traded in BIST between 2009 and 2016 by TOPSIS method. They used the liquidity, activity and profitability ratios of the companies as criteria in TOPSIS method.</w:t>
      </w:r>
    </w:p>
    <w:p w:rsidR="00175A65" w:rsidRPr="00926723" w:rsidRDefault="00175A65" w:rsidP="00175A65">
      <w:pPr>
        <w:pStyle w:val="Header1"/>
        <w:rPr>
          <w:rFonts w:asciiTheme="minorHAnsi" w:hAnsiTheme="minorHAnsi"/>
        </w:rPr>
      </w:pPr>
      <w:r w:rsidRPr="00926723">
        <w:rPr>
          <w:rFonts w:asciiTheme="minorHAnsi" w:hAnsiTheme="minorHAnsi"/>
        </w:rPr>
        <w:t>Data and Methodology</w:t>
      </w:r>
    </w:p>
    <w:p w:rsidR="00175A65" w:rsidRPr="00926723" w:rsidRDefault="00175A65" w:rsidP="0073654B">
      <w:pPr>
        <w:pStyle w:val="GvdeMetni"/>
        <w:rPr>
          <w:rFonts w:asciiTheme="minorHAnsi" w:hAnsiTheme="minorHAnsi"/>
          <w:lang w:val="en-US"/>
        </w:rPr>
      </w:pPr>
      <w:r w:rsidRPr="00926723">
        <w:rPr>
          <w:rFonts w:asciiTheme="minorHAnsi" w:hAnsiTheme="minorHAnsi"/>
          <w:lang w:val="en-US"/>
        </w:rPr>
        <w:t xml:space="preserve">Financial ratios of 42 firms listed in the BIST SME Industrial Index between 2016-2018 years are used as decision criteria of TOPSIS analysis.  Three main financial ratio </w:t>
      </w:r>
      <w:proofErr w:type="gramStart"/>
      <w:r w:rsidRPr="00926723">
        <w:rPr>
          <w:rFonts w:asciiTheme="minorHAnsi" w:hAnsiTheme="minorHAnsi"/>
          <w:lang w:val="en-US"/>
        </w:rPr>
        <w:t>group</w:t>
      </w:r>
      <w:proofErr w:type="gramEnd"/>
      <w:r w:rsidRPr="00926723">
        <w:rPr>
          <w:rFonts w:asciiTheme="minorHAnsi" w:hAnsiTheme="minorHAnsi"/>
          <w:lang w:val="en-US"/>
        </w:rPr>
        <w:t xml:space="preserve"> are selected as decision criteria; liquidity ratios, turnover ratios and profitability ratios. Annual financial reports of 42 </w:t>
      </w:r>
      <w:proofErr w:type="gramStart"/>
      <w:r w:rsidRPr="00926723">
        <w:rPr>
          <w:rFonts w:asciiTheme="minorHAnsi" w:hAnsiTheme="minorHAnsi"/>
          <w:lang w:val="en-US"/>
        </w:rPr>
        <w:t>firm</w:t>
      </w:r>
      <w:proofErr w:type="gramEnd"/>
      <w:r w:rsidRPr="00926723">
        <w:rPr>
          <w:rFonts w:asciiTheme="minorHAnsi" w:hAnsiTheme="minorHAnsi"/>
          <w:lang w:val="en-US"/>
        </w:rPr>
        <w:t xml:space="preserve"> are obtained from website of the Public Disclosure Platform (kap.gov.tr) and financial ratios are calculated for each firm and year. The financial ratios used in this study were selected through literature review. The </w:t>
      </w:r>
      <w:proofErr w:type="gramStart"/>
      <w:r w:rsidRPr="00926723">
        <w:rPr>
          <w:rFonts w:asciiTheme="minorHAnsi" w:hAnsiTheme="minorHAnsi"/>
          <w:lang w:val="en-US"/>
        </w:rPr>
        <w:t>list of financial ratios are</w:t>
      </w:r>
      <w:proofErr w:type="gramEnd"/>
      <w:r w:rsidRPr="00926723">
        <w:rPr>
          <w:rFonts w:asciiTheme="minorHAnsi" w:hAnsiTheme="minorHAnsi"/>
          <w:lang w:val="en-US"/>
        </w:rPr>
        <w:t xml:space="preserve"> shown at table 1:</w:t>
      </w:r>
    </w:p>
    <w:tbl>
      <w:tblPr>
        <w:tblW w:w="0" w:type="auto"/>
        <w:jc w:val="center"/>
        <w:tblLook w:val="04A0" w:firstRow="1" w:lastRow="0" w:firstColumn="1" w:lastColumn="0" w:noHBand="0" w:noVBand="1"/>
      </w:tblPr>
      <w:tblGrid>
        <w:gridCol w:w="1634"/>
        <w:gridCol w:w="2184"/>
        <w:gridCol w:w="4262"/>
        <w:gridCol w:w="1300"/>
      </w:tblGrid>
      <w:tr w:rsidR="00175A65" w:rsidRPr="00926723" w:rsidTr="003801AC">
        <w:trPr>
          <w:jc w:val="center"/>
        </w:trPr>
        <w:tc>
          <w:tcPr>
            <w:tcW w:w="1634" w:type="dxa"/>
          </w:tcPr>
          <w:p w:rsidR="00175A65" w:rsidRPr="00926723" w:rsidRDefault="00175A65" w:rsidP="0073654B">
            <w:pPr>
              <w:spacing w:after="0" w:line="240" w:lineRule="auto"/>
              <w:jc w:val="center"/>
              <w:rPr>
                <w:b/>
                <w:sz w:val="20"/>
                <w:szCs w:val="20"/>
              </w:rPr>
            </w:pPr>
            <w:r w:rsidRPr="00926723">
              <w:rPr>
                <w:b/>
                <w:sz w:val="20"/>
                <w:szCs w:val="20"/>
              </w:rPr>
              <w:t>Group of Financial Ratios</w:t>
            </w:r>
          </w:p>
        </w:tc>
        <w:tc>
          <w:tcPr>
            <w:tcW w:w="2184" w:type="dxa"/>
          </w:tcPr>
          <w:p w:rsidR="00175A65" w:rsidRPr="00926723" w:rsidRDefault="00175A65" w:rsidP="0073654B">
            <w:pPr>
              <w:spacing w:after="0" w:line="240" w:lineRule="auto"/>
              <w:jc w:val="both"/>
              <w:rPr>
                <w:b/>
                <w:sz w:val="20"/>
                <w:szCs w:val="20"/>
              </w:rPr>
            </w:pPr>
            <w:r w:rsidRPr="00926723">
              <w:rPr>
                <w:b/>
                <w:sz w:val="20"/>
                <w:szCs w:val="20"/>
              </w:rPr>
              <w:t xml:space="preserve">Selected Ratio </w:t>
            </w:r>
          </w:p>
        </w:tc>
        <w:tc>
          <w:tcPr>
            <w:tcW w:w="4262" w:type="dxa"/>
          </w:tcPr>
          <w:p w:rsidR="00175A65" w:rsidRPr="00926723" w:rsidRDefault="00175A65" w:rsidP="0073654B">
            <w:pPr>
              <w:spacing w:after="0" w:line="240" w:lineRule="auto"/>
              <w:jc w:val="both"/>
              <w:rPr>
                <w:b/>
                <w:sz w:val="20"/>
                <w:szCs w:val="20"/>
              </w:rPr>
            </w:pPr>
            <w:r w:rsidRPr="00926723">
              <w:rPr>
                <w:b/>
                <w:sz w:val="20"/>
                <w:szCs w:val="20"/>
              </w:rPr>
              <w:t xml:space="preserve">Calculation Formula of The Selected Ratio </w:t>
            </w:r>
          </w:p>
        </w:tc>
        <w:tc>
          <w:tcPr>
            <w:tcW w:w="1300" w:type="dxa"/>
          </w:tcPr>
          <w:p w:rsidR="00175A65" w:rsidRPr="00926723" w:rsidRDefault="00175A65" w:rsidP="0073654B">
            <w:pPr>
              <w:spacing w:after="0" w:line="240" w:lineRule="auto"/>
              <w:jc w:val="both"/>
              <w:rPr>
                <w:b/>
                <w:sz w:val="20"/>
                <w:szCs w:val="20"/>
              </w:rPr>
            </w:pPr>
            <w:r w:rsidRPr="00926723">
              <w:rPr>
                <w:b/>
                <w:sz w:val="20"/>
                <w:szCs w:val="20"/>
              </w:rPr>
              <w:t>Abbreviation</w:t>
            </w:r>
          </w:p>
        </w:tc>
      </w:tr>
      <w:tr w:rsidR="00175A65" w:rsidRPr="00926723" w:rsidTr="003801AC">
        <w:trPr>
          <w:jc w:val="center"/>
        </w:trPr>
        <w:tc>
          <w:tcPr>
            <w:tcW w:w="1634" w:type="dxa"/>
            <w:vMerge w:val="restart"/>
          </w:tcPr>
          <w:p w:rsidR="00175A65" w:rsidRPr="00926723" w:rsidRDefault="00175A65" w:rsidP="0073654B">
            <w:pPr>
              <w:spacing w:after="0" w:line="240" w:lineRule="auto"/>
              <w:jc w:val="both"/>
              <w:rPr>
                <w:b/>
                <w:sz w:val="20"/>
                <w:szCs w:val="20"/>
              </w:rPr>
            </w:pPr>
            <w:r w:rsidRPr="00926723">
              <w:rPr>
                <w:b/>
                <w:sz w:val="20"/>
                <w:szCs w:val="20"/>
              </w:rPr>
              <w:t>Liquidity Ratios</w:t>
            </w:r>
          </w:p>
        </w:tc>
        <w:tc>
          <w:tcPr>
            <w:tcW w:w="2184" w:type="dxa"/>
          </w:tcPr>
          <w:p w:rsidR="00175A65" w:rsidRPr="00926723" w:rsidRDefault="00175A65" w:rsidP="0073654B">
            <w:pPr>
              <w:spacing w:after="0" w:line="240" w:lineRule="auto"/>
              <w:jc w:val="both"/>
              <w:rPr>
                <w:sz w:val="20"/>
                <w:szCs w:val="20"/>
              </w:rPr>
            </w:pPr>
            <w:r w:rsidRPr="00926723">
              <w:rPr>
                <w:sz w:val="20"/>
                <w:szCs w:val="20"/>
              </w:rPr>
              <w:t>Current Ratio</w:t>
            </w:r>
          </w:p>
        </w:tc>
        <w:tc>
          <w:tcPr>
            <w:tcW w:w="4262" w:type="dxa"/>
          </w:tcPr>
          <w:p w:rsidR="00175A65" w:rsidRPr="00926723" w:rsidRDefault="00175A65" w:rsidP="0073654B">
            <w:pPr>
              <w:spacing w:after="0" w:line="240" w:lineRule="auto"/>
              <w:jc w:val="center"/>
              <w:rPr>
                <w:sz w:val="20"/>
                <w:szCs w:val="20"/>
              </w:rPr>
            </w:pPr>
            <w:r w:rsidRPr="00926723">
              <w:rPr>
                <w:sz w:val="20"/>
                <w:szCs w:val="20"/>
              </w:rPr>
              <w:t>Current Assets/Current  Liabilities</w:t>
            </w:r>
          </w:p>
        </w:tc>
        <w:tc>
          <w:tcPr>
            <w:tcW w:w="1300" w:type="dxa"/>
          </w:tcPr>
          <w:p w:rsidR="00175A65" w:rsidRPr="00926723" w:rsidRDefault="00175A65" w:rsidP="0073654B">
            <w:pPr>
              <w:spacing w:after="0" w:line="240" w:lineRule="auto"/>
              <w:jc w:val="both"/>
              <w:rPr>
                <w:sz w:val="20"/>
                <w:szCs w:val="20"/>
              </w:rPr>
            </w:pPr>
            <w:proofErr w:type="spellStart"/>
            <w:r w:rsidRPr="00926723">
              <w:rPr>
                <w:sz w:val="20"/>
                <w:szCs w:val="20"/>
              </w:rPr>
              <w:t>CuR</w:t>
            </w:r>
            <w:proofErr w:type="spellEnd"/>
          </w:p>
        </w:tc>
      </w:tr>
      <w:tr w:rsidR="00175A65" w:rsidRPr="00926723" w:rsidTr="003801AC">
        <w:trPr>
          <w:jc w:val="center"/>
        </w:trPr>
        <w:tc>
          <w:tcPr>
            <w:tcW w:w="1634" w:type="dxa"/>
            <w:vMerge/>
          </w:tcPr>
          <w:p w:rsidR="00175A65" w:rsidRPr="00926723" w:rsidRDefault="00175A65" w:rsidP="0073654B">
            <w:pPr>
              <w:spacing w:after="0" w:line="240" w:lineRule="auto"/>
              <w:jc w:val="both"/>
              <w:rPr>
                <w:b/>
                <w:sz w:val="20"/>
                <w:szCs w:val="20"/>
              </w:rPr>
            </w:pPr>
          </w:p>
        </w:tc>
        <w:tc>
          <w:tcPr>
            <w:tcW w:w="2184" w:type="dxa"/>
          </w:tcPr>
          <w:p w:rsidR="00175A65" w:rsidRPr="00926723" w:rsidRDefault="00175A65" w:rsidP="0073654B">
            <w:pPr>
              <w:spacing w:after="0" w:line="240" w:lineRule="auto"/>
              <w:jc w:val="both"/>
              <w:rPr>
                <w:sz w:val="20"/>
                <w:szCs w:val="20"/>
              </w:rPr>
            </w:pPr>
            <w:r w:rsidRPr="00926723">
              <w:rPr>
                <w:sz w:val="20"/>
                <w:szCs w:val="20"/>
              </w:rPr>
              <w:t xml:space="preserve">Acid-Test Ratio </w:t>
            </w:r>
          </w:p>
        </w:tc>
        <w:tc>
          <w:tcPr>
            <w:tcW w:w="4262" w:type="dxa"/>
          </w:tcPr>
          <w:p w:rsidR="00175A65" w:rsidRPr="00926723" w:rsidRDefault="00175A65" w:rsidP="0073654B">
            <w:pPr>
              <w:spacing w:after="0" w:line="240" w:lineRule="auto"/>
              <w:jc w:val="center"/>
              <w:rPr>
                <w:sz w:val="20"/>
                <w:szCs w:val="20"/>
              </w:rPr>
            </w:pPr>
            <w:r w:rsidRPr="00926723">
              <w:rPr>
                <w:sz w:val="20"/>
                <w:szCs w:val="20"/>
              </w:rPr>
              <w:t>Current Assets-Inventories / Current Liabilities</w:t>
            </w:r>
          </w:p>
        </w:tc>
        <w:tc>
          <w:tcPr>
            <w:tcW w:w="1300" w:type="dxa"/>
          </w:tcPr>
          <w:p w:rsidR="00175A65" w:rsidRPr="00926723" w:rsidRDefault="00175A65" w:rsidP="0073654B">
            <w:pPr>
              <w:spacing w:after="0" w:line="240" w:lineRule="auto"/>
              <w:jc w:val="both"/>
              <w:rPr>
                <w:sz w:val="20"/>
                <w:szCs w:val="20"/>
              </w:rPr>
            </w:pPr>
            <w:proofErr w:type="spellStart"/>
            <w:r w:rsidRPr="00926723">
              <w:rPr>
                <w:sz w:val="20"/>
                <w:szCs w:val="20"/>
              </w:rPr>
              <w:t>AcTR</w:t>
            </w:r>
            <w:proofErr w:type="spellEnd"/>
          </w:p>
        </w:tc>
      </w:tr>
      <w:tr w:rsidR="00175A65" w:rsidRPr="00926723" w:rsidTr="003801AC">
        <w:trPr>
          <w:jc w:val="center"/>
        </w:trPr>
        <w:tc>
          <w:tcPr>
            <w:tcW w:w="1634" w:type="dxa"/>
            <w:vMerge/>
          </w:tcPr>
          <w:p w:rsidR="00175A65" w:rsidRPr="00926723" w:rsidRDefault="00175A65" w:rsidP="0073654B">
            <w:pPr>
              <w:spacing w:after="0" w:line="240" w:lineRule="auto"/>
              <w:jc w:val="both"/>
              <w:rPr>
                <w:b/>
                <w:sz w:val="20"/>
                <w:szCs w:val="20"/>
              </w:rPr>
            </w:pPr>
          </w:p>
        </w:tc>
        <w:tc>
          <w:tcPr>
            <w:tcW w:w="2184" w:type="dxa"/>
          </w:tcPr>
          <w:p w:rsidR="00175A65" w:rsidRPr="00926723" w:rsidRDefault="00175A65" w:rsidP="0073654B">
            <w:pPr>
              <w:spacing w:after="0" w:line="240" w:lineRule="auto"/>
              <w:jc w:val="both"/>
              <w:rPr>
                <w:sz w:val="20"/>
                <w:szCs w:val="20"/>
              </w:rPr>
            </w:pPr>
            <w:r w:rsidRPr="00926723">
              <w:rPr>
                <w:sz w:val="20"/>
                <w:szCs w:val="20"/>
              </w:rPr>
              <w:t>Cash Ratio</w:t>
            </w:r>
          </w:p>
        </w:tc>
        <w:tc>
          <w:tcPr>
            <w:tcW w:w="4262" w:type="dxa"/>
          </w:tcPr>
          <w:p w:rsidR="00175A65" w:rsidRPr="00926723" w:rsidRDefault="00175A65" w:rsidP="0073654B">
            <w:pPr>
              <w:spacing w:after="0" w:line="240" w:lineRule="auto"/>
              <w:jc w:val="center"/>
              <w:rPr>
                <w:sz w:val="20"/>
                <w:szCs w:val="20"/>
              </w:rPr>
            </w:pPr>
            <w:r w:rsidRPr="00926723">
              <w:rPr>
                <w:sz w:val="20"/>
                <w:szCs w:val="20"/>
              </w:rPr>
              <w:t>Cash+ Marketable Securities / Current Liabilities</w:t>
            </w:r>
          </w:p>
        </w:tc>
        <w:tc>
          <w:tcPr>
            <w:tcW w:w="1300" w:type="dxa"/>
          </w:tcPr>
          <w:p w:rsidR="00175A65" w:rsidRPr="00926723" w:rsidRDefault="00175A65" w:rsidP="0073654B">
            <w:pPr>
              <w:spacing w:after="0" w:line="240" w:lineRule="auto"/>
              <w:jc w:val="both"/>
              <w:rPr>
                <w:sz w:val="20"/>
                <w:szCs w:val="20"/>
              </w:rPr>
            </w:pPr>
            <w:proofErr w:type="spellStart"/>
            <w:r w:rsidRPr="00926723">
              <w:rPr>
                <w:sz w:val="20"/>
                <w:szCs w:val="20"/>
              </w:rPr>
              <w:t>CaR</w:t>
            </w:r>
            <w:proofErr w:type="spellEnd"/>
          </w:p>
        </w:tc>
      </w:tr>
      <w:tr w:rsidR="00175A65" w:rsidRPr="00926723" w:rsidTr="003801AC">
        <w:trPr>
          <w:jc w:val="center"/>
        </w:trPr>
        <w:tc>
          <w:tcPr>
            <w:tcW w:w="1634" w:type="dxa"/>
            <w:vMerge w:val="restart"/>
          </w:tcPr>
          <w:p w:rsidR="00175A65" w:rsidRPr="00926723" w:rsidRDefault="00175A65" w:rsidP="0073654B">
            <w:pPr>
              <w:spacing w:after="0" w:line="240" w:lineRule="auto"/>
              <w:jc w:val="both"/>
              <w:rPr>
                <w:b/>
                <w:sz w:val="20"/>
                <w:szCs w:val="20"/>
              </w:rPr>
            </w:pPr>
            <w:r w:rsidRPr="00926723">
              <w:rPr>
                <w:b/>
                <w:sz w:val="20"/>
                <w:szCs w:val="20"/>
              </w:rPr>
              <w:t xml:space="preserve">Turnover Ratios </w:t>
            </w:r>
          </w:p>
        </w:tc>
        <w:tc>
          <w:tcPr>
            <w:tcW w:w="2184" w:type="dxa"/>
          </w:tcPr>
          <w:p w:rsidR="00175A65" w:rsidRPr="00926723" w:rsidRDefault="00175A65" w:rsidP="0073654B">
            <w:pPr>
              <w:spacing w:after="0" w:line="240" w:lineRule="auto"/>
              <w:jc w:val="both"/>
              <w:rPr>
                <w:sz w:val="20"/>
                <w:szCs w:val="20"/>
              </w:rPr>
            </w:pPr>
            <w:r w:rsidRPr="00926723">
              <w:rPr>
                <w:sz w:val="20"/>
                <w:szCs w:val="20"/>
              </w:rPr>
              <w:t xml:space="preserve">Accounts Receivable Turnover Ratio </w:t>
            </w:r>
          </w:p>
        </w:tc>
        <w:tc>
          <w:tcPr>
            <w:tcW w:w="4262" w:type="dxa"/>
          </w:tcPr>
          <w:p w:rsidR="00175A65" w:rsidRPr="00926723" w:rsidRDefault="00175A65" w:rsidP="0073654B">
            <w:pPr>
              <w:spacing w:after="0" w:line="240" w:lineRule="auto"/>
              <w:jc w:val="center"/>
              <w:rPr>
                <w:sz w:val="20"/>
                <w:szCs w:val="20"/>
              </w:rPr>
            </w:pPr>
            <w:r w:rsidRPr="00926723">
              <w:rPr>
                <w:sz w:val="20"/>
                <w:szCs w:val="20"/>
              </w:rPr>
              <w:t>Net Sales / Average Accounts Receivable</w:t>
            </w:r>
          </w:p>
        </w:tc>
        <w:tc>
          <w:tcPr>
            <w:tcW w:w="1300" w:type="dxa"/>
          </w:tcPr>
          <w:p w:rsidR="00175A65" w:rsidRPr="00926723" w:rsidRDefault="00175A65" w:rsidP="0073654B">
            <w:pPr>
              <w:spacing w:after="0" w:line="240" w:lineRule="auto"/>
              <w:jc w:val="both"/>
              <w:rPr>
                <w:sz w:val="20"/>
                <w:szCs w:val="20"/>
              </w:rPr>
            </w:pPr>
            <w:r w:rsidRPr="00926723">
              <w:rPr>
                <w:sz w:val="20"/>
                <w:szCs w:val="20"/>
              </w:rPr>
              <w:t>ARTR</w:t>
            </w:r>
          </w:p>
        </w:tc>
      </w:tr>
      <w:tr w:rsidR="00175A65" w:rsidRPr="00926723" w:rsidTr="003801AC">
        <w:trPr>
          <w:jc w:val="center"/>
        </w:trPr>
        <w:tc>
          <w:tcPr>
            <w:tcW w:w="1634" w:type="dxa"/>
            <w:vMerge/>
          </w:tcPr>
          <w:p w:rsidR="00175A65" w:rsidRPr="00926723" w:rsidRDefault="00175A65" w:rsidP="0073654B">
            <w:pPr>
              <w:spacing w:after="0" w:line="240" w:lineRule="auto"/>
              <w:jc w:val="both"/>
              <w:rPr>
                <w:b/>
                <w:sz w:val="20"/>
                <w:szCs w:val="20"/>
              </w:rPr>
            </w:pPr>
          </w:p>
        </w:tc>
        <w:tc>
          <w:tcPr>
            <w:tcW w:w="2184" w:type="dxa"/>
          </w:tcPr>
          <w:p w:rsidR="00175A65" w:rsidRPr="00926723" w:rsidRDefault="00175A65" w:rsidP="0073654B">
            <w:pPr>
              <w:spacing w:after="0" w:line="240" w:lineRule="auto"/>
              <w:jc w:val="both"/>
              <w:rPr>
                <w:sz w:val="20"/>
                <w:szCs w:val="20"/>
              </w:rPr>
            </w:pPr>
            <w:r w:rsidRPr="00926723">
              <w:rPr>
                <w:sz w:val="20"/>
                <w:szCs w:val="20"/>
              </w:rPr>
              <w:t>Inventory Turnover Ratio</w:t>
            </w:r>
          </w:p>
        </w:tc>
        <w:tc>
          <w:tcPr>
            <w:tcW w:w="4262" w:type="dxa"/>
          </w:tcPr>
          <w:p w:rsidR="00175A65" w:rsidRPr="00926723" w:rsidRDefault="00175A65" w:rsidP="0073654B">
            <w:pPr>
              <w:spacing w:after="0" w:line="240" w:lineRule="auto"/>
              <w:jc w:val="center"/>
              <w:rPr>
                <w:sz w:val="20"/>
                <w:szCs w:val="20"/>
              </w:rPr>
            </w:pPr>
            <w:r w:rsidRPr="00926723">
              <w:rPr>
                <w:sz w:val="20"/>
                <w:szCs w:val="20"/>
              </w:rPr>
              <w:t xml:space="preserve">Cost of </w:t>
            </w:r>
            <w:proofErr w:type="spellStart"/>
            <w:r w:rsidRPr="00926723">
              <w:rPr>
                <w:sz w:val="20"/>
                <w:szCs w:val="20"/>
              </w:rPr>
              <w:t>Good</w:t>
            </w:r>
            <w:proofErr w:type="spellEnd"/>
            <w:r w:rsidRPr="00926723">
              <w:rPr>
                <w:sz w:val="20"/>
                <w:szCs w:val="20"/>
              </w:rPr>
              <w:t xml:space="preserve"> Sold/Average Inventory</w:t>
            </w:r>
          </w:p>
        </w:tc>
        <w:tc>
          <w:tcPr>
            <w:tcW w:w="1300" w:type="dxa"/>
          </w:tcPr>
          <w:p w:rsidR="00175A65" w:rsidRPr="00926723" w:rsidRDefault="00175A65" w:rsidP="0073654B">
            <w:pPr>
              <w:spacing w:after="0" w:line="240" w:lineRule="auto"/>
              <w:jc w:val="both"/>
              <w:rPr>
                <w:sz w:val="20"/>
                <w:szCs w:val="20"/>
              </w:rPr>
            </w:pPr>
            <w:r w:rsidRPr="00926723">
              <w:rPr>
                <w:sz w:val="20"/>
                <w:szCs w:val="20"/>
              </w:rPr>
              <w:t>ITR</w:t>
            </w:r>
          </w:p>
        </w:tc>
      </w:tr>
      <w:tr w:rsidR="00175A65" w:rsidRPr="00926723" w:rsidTr="003801AC">
        <w:trPr>
          <w:jc w:val="center"/>
        </w:trPr>
        <w:tc>
          <w:tcPr>
            <w:tcW w:w="1634" w:type="dxa"/>
            <w:vMerge/>
          </w:tcPr>
          <w:p w:rsidR="00175A65" w:rsidRPr="00926723" w:rsidRDefault="00175A65" w:rsidP="0073654B">
            <w:pPr>
              <w:spacing w:after="0" w:line="240" w:lineRule="auto"/>
              <w:jc w:val="both"/>
              <w:rPr>
                <w:b/>
                <w:sz w:val="20"/>
                <w:szCs w:val="20"/>
              </w:rPr>
            </w:pPr>
          </w:p>
        </w:tc>
        <w:tc>
          <w:tcPr>
            <w:tcW w:w="2184" w:type="dxa"/>
          </w:tcPr>
          <w:p w:rsidR="00175A65" w:rsidRPr="00926723" w:rsidRDefault="00175A65" w:rsidP="0073654B">
            <w:pPr>
              <w:spacing w:after="0" w:line="240" w:lineRule="auto"/>
              <w:jc w:val="both"/>
              <w:rPr>
                <w:sz w:val="20"/>
                <w:szCs w:val="20"/>
              </w:rPr>
            </w:pPr>
            <w:r w:rsidRPr="00926723">
              <w:rPr>
                <w:sz w:val="20"/>
                <w:szCs w:val="20"/>
              </w:rPr>
              <w:t>Total Asset Turnover Ratio</w:t>
            </w:r>
          </w:p>
        </w:tc>
        <w:tc>
          <w:tcPr>
            <w:tcW w:w="4262" w:type="dxa"/>
          </w:tcPr>
          <w:p w:rsidR="00175A65" w:rsidRPr="00926723" w:rsidRDefault="00175A65" w:rsidP="0073654B">
            <w:pPr>
              <w:spacing w:after="0" w:line="240" w:lineRule="auto"/>
              <w:jc w:val="center"/>
              <w:rPr>
                <w:sz w:val="20"/>
                <w:szCs w:val="20"/>
              </w:rPr>
            </w:pPr>
            <w:r w:rsidRPr="00926723">
              <w:rPr>
                <w:sz w:val="20"/>
                <w:szCs w:val="20"/>
              </w:rPr>
              <w:t>Net Sales / Total Assets</w:t>
            </w:r>
          </w:p>
        </w:tc>
        <w:tc>
          <w:tcPr>
            <w:tcW w:w="1300" w:type="dxa"/>
          </w:tcPr>
          <w:p w:rsidR="00175A65" w:rsidRPr="00926723" w:rsidRDefault="00175A65" w:rsidP="0073654B">
            <w:pPr>
              <w:spacing w:after="0" w:line="240" w:lineRule="auto"/>
              <w:jc w:val="both"/>
              <w:rPr>
                <w:sz w:val="20"/>
                <w:szCs w:val="20"/>
              </w:rPr>
            </w:pPr>
            <w:r w:rsidRPr="00926723">
              <w:rPr>
                <w:sz w:val="20"/>
                <w:szCs w:val="20"/>
              </w:rPr>
              <w:t>TATR</w:t>
            </w:r>
          </w:p>
        </w:tc>
      </w:tr>
      <w:tr w:rsidR="00175A65" w:rsidRPr="00926723" w:rsidTr="003801AC">
        <w:trPr>
          <w:jc w:val="center"/>
        </w:trPr>
        <w:tc>
          <w:tcPr>
            <w:tcW w:w="1634" w:type="dxa"/>
            <w:vMerge w:val="restart"/>
          </w:tcPr>
          <w:p w:rsidR="00175A65" w:rsidRPr="00926723" w:rsidRDefault="00175A65" w:rsidP="0073654B">
            <w:pPr>
              <w:spacing w:after="0" w:line="240" w:lineRule="auto"/>
              <w:jc w:val="both"/>
              <w:rPr>
                <w:b/>
                <w:sz w:val="20"/>
                <w:szCs w:val="20"/>
              </w:rPr>
            </w:pPr>
            <w:r w:rsidRPr="00926723">
              <w:rPr>
                <w:b/>
                <w:sz w:val="20"/>
                <w:szCs w:val="20"/>
              </w:rPr>
              <w:lastRenderedPageBreak/>
              <w:t xml:space="preserve">Profitability Ratios </w:t>
            </w:r>
          </w:p>
        </w:tc>
        <w:tc>
          <w:tcPr>
            <w:tcW w:w="2184" w:type="dxa"/>
          </w:tcPr>
          <w:p w:rsidR="00175A65" w:rsidRPr="00926723" w:rsidRDefault="00175A65" w:rsidP="0073654B">
            <w:pPr>
              <w:spacing w:after="0" w:line="240" w:lineRule="auto"/>
              <w:jc w:val="both"/>
              <w:rPr>
                <w:sz w:val="20"/>
                <w:szCs w:val="20"/>
              </w:rPr>
            </w:pPr>
            <w:r w:rsidRPr="00926723">
              <w:rPr>
                <w:sz w:val="20"/>
                <w:szCs w:val="20"/>
              </w:rPr>
              <w:t>Net Profit Margin</w:t>
            </w:r>
          </w:p>
        </w:tc>
        <w:tc>
          <w:tcPr>
            <w:tcW w:w="4262" w:type="dxa"/>
          </w:tcPr>
          <w:p w:rsidR="00175A65" w:rsidRPr="00926723" w:rsidRDefault="00175A65" w:rsidP="0073654B">
            <w:pPr>
              <w:spacing w:after="0" w:line="240" w:lineRule="auto"/>
              <w:jc w:val="center"/>
              <w:rPr>
                <w:sz w:val="20"/>
                <w:szCs w:val="20"/>
              </w:rPr>
            </w:pPr>
            <w:r w:rsidRPr="00926723">
              <w:rPr>
                <w:sz w:val="20"/>
                <w:szCs w:val="20"/>
              </w:rPr>
              <w:t>Net Income / Sales</w:t>
            </w:r>
          </w:p>
        </w:tc>
        <w:tc>
          <w:tcPr>
            <w:tcW w:w="1300" w:type="dxa"/>
          </w:tcPr>
          <w:p w:rsidR="00175A65" w:rsidRPr="00926723" w:rsidRDefault="00175A65" w:rsidP="0073654B">
            <w:pPr>
              <w:spacing w:after="0" w:line="240" w:lineRule="auto"/>
              <w:jc w:val="both"/>
              <w:rPr>
                <w:sz w:val="20"/>
                <w:szCs w:val="20"/>
              </w:rPr>
            </w:pPr>
            <w:r w:rsidRPr="00926723">
              <w:rPr>
                <w:sz w:val="20"/>
                <w:szCs w:val="20"/>
              </w:rPr>
              <w:t>NPM</w:t>
            </w:r>
          </w:p>
        </w:tc>
      </w:tr>
      <w:tr w:rsidR="00175A65" w:rsidRPr="00926723" w:rsidTr="003801AC">
        <w:trPr>
          <w:jc w:val="center"/>
        </w:trPr>
        <w:tc>
          <w:tcPr>
            <w:tcW w:w="1634" w:type="dxa"/>
            <w:vMerge/>
          </w:tcPr>
          <w:p w:rsidR="00175A65" w:rsidRPr="00926723" w:rsidRDefault="00175A65" w:rsidP="0073654B">
            <w:pPr>
              <w:spacing w:after="0" w:line="240" w:lineRule="auto"/>
              <w:jc w:val="both"/>
              <w:rPr>
                <w:sz w:val="20"/>
                <w:szCs w:val="20"/>
              </w:rPr>
            </w:pPr>
          </w:p>
        </w:tc>
        <w:tc>
          <w:tcPr>
            <w:tcW w:w="2184" w:type="dxa"/>
          </w:tcPr>
          <w:p w:rsidR="00175A65" w:rsidRPr="00926723" w:rsidRDefault="00175A65" w:rsidP="0073654B">
            <w:pPr>
              <w:spacing w:after="0" w:line="240" w:lineRule="auto"/>
              <w:jc w:val="both"/>
              <w:rPr>
                <w:sz w:val="20"/>
                <w:szCs w:val="20"/>
              </w:rPr>
            </w:pPr>
            <w:r w:rsidRPr="00926723">
              <w:rPr>
                <w:sz w:val="20"/>
                <w:szCs w:val="20"/>
              </w:rPr>
              <w:t>Return on Equity</w:t>
            </w:r>
          </w:p>
        </w:tc>
        <w:tc>
          <w:tcPr>
            <w:tcW w:w="4262" w:type="dxa"/>
          </w:tcPr>
          <w:p w:rsidR="00175A65" w:rsidRPr="00926723" w:rsidRDefault="00175A65" w:rsidP="0073654B">
            <w:pPr>
              <w:spacing w:after="0" w:line="240" w:lineRule="auto"/>
              <w:jc w:val="center"/>
              <w:rPr>
                <w:sz w:val="20"/>
                <w:szCs w:val="20"/>
              </w:rPr>
            </w:pPr>
            <w:r w:rsidRPr="00926723">
              <w:rPr>
                <w:sz w:val="20"/>
                <w:szCs w:val="20"/>
              </w:rPr>
              <w:t>Net Income / Average Shareholder’s Equity</w:t>
            </w:r>
          </w:p>
        </w:tc>
        <w:tc>
          <w:tcPr>
            <w:tcW w:w="1300" w:type="dxa"/>
          </w:tcPr>
          <w:p w:rsidR="00175A65" w:rsidRPr="00926723" w:rsidRDefault="00175A65" w:rsidP="0073654B">
            <w:pPr>
              <w:spacing w:after="0" w:line="240" w:lineRule="auto"/>
              <w:jc w:val="both"/>
              <w:rPr>
                <w:sz w:val="20"/>
                <w:szCs w:val="20"/>
              </w:rPr>
            </w:pPr>
            <w:r w:rsidRPr="00926723">
              <w:rPr>
                <w:sz w:val="20"/>
                <w:szCs w:val="20"/>
              </w:rPr>
              <w:t>ROE</w:t>
            </w:r>
          </w:p>
        </w:tc>
      </w:tr>
      <w:tr w:rsidR="00175A65" w:rsidRPr="00926723" w:rsidTr="003801AC">
        <w:trPr>
          <w:jc w:val="center"/>
        </w:trPr>
        <w:tc>
          <w:tcPr>
            <w:tcW w:w="1634" w:type="dxa"/>
            <w:vMerge/>
          </w:tcPr>
          <w:p w:rsidR="00175A65" w:rsidRPr="00926723" w:rsidRDefault="00175A65" w:rsidP="0073654B">
            <w:pPr>
              <w:spacing w:after="0" w:line="240" w:lineRule="auto"/>
              <w:jc w:val="both"/>
              <w:rPr>
                <w:sz w:val="20"/>
                <w:szCs w:val="20"/>
              </w:rPr>
            </w:pPr>
          </w:p>
        </w:tc>
        <w:tc>
          <w:tcPr>
            <w:tcW w:w="2184" w:type="dxa"/>
          </w:tcPr>
          <w:p w:rsidR="00175A65" w:rsidRPr="00926723" w:rsidRDefault="00175A65" w:rsidP="0073654B">
            <w:pPr>
              <w:spacing w:after="0" w:line="240" w:lineRule="auto"/>
              <w:jc w:val="both"/>
              <w:rPr>
                <w:sz w:val="20"/>
                <w:szCs w:val="20"/>
              </w:rPr>
            </w:pPr>
            <w:r w:rsidRPr="00926723">
              <w:rPr>
                <w:sz w:val="20"/>
                <w:szCs w:val="20"/>
              </w:rPr>
              <w:t xml:space="preserve">Operating Profit Margin </w:t>
            </w:r>
          </w:p>
        </w:tc>
        <w:tc>
          <w:tcPr>
            <w:tcW w:w="4262" w:type="dxa"/>
          </w:tcPr>
          <w:p w:rsidR="00175A65" w:rsidRPr="00926723" w:rsidRDefault="00175A65" w:rsidP="0073654B">
            <w:pPr>
              <w:spacing w:after="0" w:line="240" w:lineRule="auto"/>
              <w:jc w:val="center"/>
              <w:rPr>
                <w:sz w:val="20"/>
                <w:szCs w:val="20"/>
              </w:rPr>
            </w:pPr>
            <w:r w:rsidRPr="00926723">
              <w:rPr>
                <w:sz w:val="20"/>
                <w:szCs w:val="20"/>
              </w:rPr>
              <w:t>Operating Earnings / Revenue</w:t>
            </w:r>
          </w:p>
        </w:tc>
        <w:tc>
          <w:tcPr>
            <w:tcW w:w="1300" w:type="dxa"/>
          </w:tcPr>
          <w:p w:rsidR="00175A65" w:rsidRPr="00926723" w:rsidRDefault="00175A65" w:rsidP="0073654B">
            <w:pPr>
              <w:spacing w:after="0" w:line="240" w:lineRule="auto"/>
              <w:jc w:val="both"/>
              <w:rPr>
                <w:sz w:val="20"/>
                <w:szCs w:val="20"/>
              </w:rPr>
            </w:pPr>
            <w:r w:rsidRPr="00926723">
              <w:rPr>
                <w:sz w:val="20"/>
                <w:szCs w:val="20"/>
              </w:rPr>
              <w:t>OPM</w:t>
            </w:r>
          </w:p>
        </w:tc>
      </w:tr>
    </w:tbl>
    <w:p w:rsidR="003801AC" w:rsidRPr="00926723" w:rsidRDefault="003801AC" w:rsidP="00175A65">
      <w:pPr>
        <w:pStyle w:val="GvdeMetni"/>
        <w:rPr>
          <w:rFonts w:asciiTheme="minorHAnsi" w:hAnsiTheme="minorHAnsi"/>
          <w:lang w:val="en-US"/>
        </w:rPr>
      </w:pPr>
      <w:proofErr w:type="gramStart"/>
      <w:r w:rsidRPr="00926723">
        <w:rPr>
          <w:rFonts w:asciiTheme="minorHAnsi" w:hAnsiTheme="minorHAnsi"/>
          <w:lang w:val="en-US"/>
        </w:rPr>
        <w:t>Table.</w:t>
      </w:r>
      <w:proofErr w:type="gramEnd"/>
      <w:r w:rsidRPr="00926723">
        <w:rPr>
          <w:rFonts w:asciiTheme="minorHAnsi" w:hAnsiTheme="minorHAnsi"/>
          <w:lang w:val="en-US"/>
        </w:rPr>
        <w:t xml:space="preserve"> 1. Selected Financial Ratios </w:t>
      </w:r>
    </w:p>
    <w:p w:rsidR="00175A65" w:rsidRPr="00926723" w:rsidRDefault="00175A65" w:rsidP="00175A65">
      <w:pPr>
        <w:pStyle w:val="GvdeMetni"/>
        <w:rPr>
          <w:rFonts w:asciiTheme="minorHAnsi" w:hAnsiTheme="minorHAnsi"/>
          <w:lang w:val="en-US"/>
        </w:rPr>
      </w:pPr>
      <w:r w:rsidRPr="00926723">
        <w:rPr>
          <w:rFonts w:asciiTheme="minorHAnsi" w:hAnsiTheme="minorHAnsi"/>
          <w:lang w:val="en-US"/>
        </w:rPr>
        <w:t xml:space="preserve">Liquidity ratios are the ratios that reveal the ability of a firm to pay its current assets and overdue (short-term) debts. Turnover rates are the ratios that show how effectively firms use their assets. Profitability ratios indicate the effectiveness of the firm in terms of profit making in the operating </w:t>
      </w:r>
      <w:proofErr w:type="gramStart"/>
      <w:r w:rsidRPr="00926723">
        <w:rPr>
          <w:rFonts w:asciiTheme="minorHAnsi" w:hAnsiTheme="minorHAnsi"/>
          <w:lang w:val="en-US"/>
        </w:rPr>
        <w:t>period(</w:t>
      </w:r>
      <w:proofErr w:type="spellStart"/>
      <w:proofErr w:type="gramEnd"/>
      <w:r w:rsidRPr="00926723">
        <w:rPr>
          <w:rFonts w:asciiTheme="minorHAnsi" w:hAnsiTheme="minorHAnsi"/>
          <w:lang w:val="en-US"/>
        </w:rPr>
        <w:t>Okka</w:t>
      </w:r>
      <w:proofErr w:type="spellEnd"/>
      <w:r w:rsidRPr="00926723">
        <w:rPr>
          <w:rFonts w:asciiTheme="minorHAnsi" w:hAnsiTheme="minorHAnsi"/>
          <w:lang w:val="en-US"/>
        </w:rPr>
        <w:t xml:space="preserve">, 2009). </w:t>
      </w:r>
    </w:p>
    <w:p w:rsidR="00175A65" w:rsidRPr="00926723" w:rsidRDefault="00175A65" w:rsidP="00175A65">
      <w:pPr>
        <w:pStyle w:val="GvdeMetni"/>
        <w:rPr>
          <w:rFonts w:asciiTheme="minorHAnsi" w:hAnsiTheme="minorHAnsi"/>
          <w:lang w:val="en-US"/>
        </w:rPr>
      </w:pPr>
      <w:r w:rsidRPr="00926723">
        <w:rPr>
          <w:rFonts w:asciiTheme="minorHAnsi" w:hAnsiTheme="minorHAnsi"/>
          <w:lang w:val="en-US"/>
        </w:rPr>
        <w:t xml:space="preserve">With TOPSIS method, alternatives are sorted according to certain criteria. The </w:t>
      </w:r>
      <w:r w:rsidR="00A57107" w:rsidRPr="00926723">
        <w:rPr>
          <w:rFonts w:asciiTheme="minorHAnsi" w:hAnsiTheme="minorHAnsi"/>
          <w:lang w:val="en-US"/>
        </w:rPr>
        <w:t xml:space="preserve">TOPSIS </w:t>
      </w:r>
      <w:r w:rsidRPr="00926723">
        <w:rPr>
          <w:rFonts w:asciiTheme="minorHAnsi" w:hAnsiTheme="minorHAnsi"/>
          <w:lang w:val="en-US"/>
        </w:rPr>
        <w:t>method has 6 st</w:t>
      </w:r>
      <w:r w:rsidR="00A57107">
        <w:rPr>
          <w:rFonts w:asciiTheme="minorHAnsi" w:hAnsiTheme="minorHAnsi"/>
          <w:lang w:val="en-US"/>
        </w:rPr>
        <w:t>eps (</w:t>
      </w:r>
      <w:proofErr w:type="spellStart"/>
      <w:r w:rsidR="00A57107">
        <w:rPr>
          <w:rFonts w:asciiTheme="minorHAnsi" w:hAnsiTheme="minorHAnsi"/>
          <w:lang w:val="en-US"/>
        </w:rPr>
        <w:t>Özdemir</w:t>
      </w:r>
      <w:proofErr w:type="spellEnd"/>
      <w:r w:rsidR="00A57107">
        <w:rPr>
          <w:rFonts w:asciiTheme="minorHAnsi" w:hAnsiTheme="minorHAnsi"/>
          <w:lang w:val="en-US"/>
        </w:rPr>
        <w:t>, 2015; Özbek</w:t>
      </w:r>
      <w:proofErr w:type="gramStart"/>
      <w:r w:rsidR="00A57107">
        <w:rPr>
          <w:rFonts w:asciiTheme="minorHAnsi" w:hAnsiTheme="minorHAnsi"/>
          <w:lang w:val="en-US"/>
        </w:rPr>
        <w:t>,2017</w:t>
      </w:r>
      <w:proofErr w:type="gramEnd"/>
      <w:r w:rsidR="00A57107">
        <w:rPr>
          <w:rFonts w:asciiTheme="minorHAnsi" w:hAnsiTheme="minorHAnsi"/>
          <w:lang w:val="en-US"/>
        </w:rPr>
        <w:t>)</w:t>
      </w:r>
      <w:r w:rsidRPr="00926723">
        <w:rPr>
          <w:rFonts w:asciiTheme="minorHAnsi" w:hAnsiTheme="minorHAnsi"/>
          <w:lang w:val="en-US"/>
        </w:rPr>
        <w:t xml:space="preserve">: </w:t>
      </w:r>
    </w:p>
    <w:p w:rsidR="00175A65" w:rsidRPr="00926723" w:rsidRDefault="00175A65" w:rsidP="00175A65">
      <w:pPr>
        <w:pStyle w:val="GvdeMetni"/>
        <w:rPr>
          <w:rFonts w:asciiTheme="minorHAnsi" w:hAnsiTheme="minorHAnsi"/>
          <w:lang w:val="en-US"/>
        </w:rPr>
      </w:pPr>
      <w:r w:rsidRPr="00926723">
        <w:rPr>
          <w:rFonts w:asciiTheme="minorHAnsi" w:hAnsiTheme="minorHAnsi"/>
          <w:lang w:val="en-US"/>
        </w:rPr>
        <w:t>Step 1 is the formation of the decision matrix. The decision matrix is a matrix of decision criteria and factors. It can be shown as follows:</w:t>
      </w:r>
    </w:p>
    <w:p w:rsidR="00175A65" w:rsidRPr="00926723" w:rsidRDefault="00175A65" w:rsidP="0073654B">
      <w:pPr>
        <w:pStyle w:val="GvdeMetni"/>
        <w:spacing w:after="0" w:line="240" w:lineRule="auto"/>
        <w:jc w:val="center"/>
        <w:rPr>
          <w:rFonts w:asciiTheme="minorHAnsi" w:hAnsiTheme="minorHAnsi"/>
          <w:lang w:val="en-US"/>
        </w:rPr>
      </w:pPr>
      <w:r w:rsidRPr="00926723">
        <w:rPr>
          <w:rFonts w:asciiTheme="minorHAnsi" w:hAnsiTheme="minorHAnsi"/>
          <w:lang w:val="en-US"/>
        </w:rPr>
        <w:object w:dxaOrig="2640" w:dyaOrig="2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75pt;height:110.25pt" o:ole="">
            <v:imagedata r:id="rId10" o:title=""/>
          </v:shape>
          <o:OLEObject Type="Embed" ProgID="Equation.3" ShapeID="_x0000_i1025" DrawAspect="Content" ObjectID="_1662977503" r:id="rId11"/>
        </w:object>
      </w:r>
    </w:p>
    <w:p w:rsidR="00175A65" w:rsidRPr="00926723" w:rsidRDefault="00175A65" w:rsidP="00175A65">
      <w:pPr>
        <w:pStyle w:val="GvdeMetni"/>
        <w:rPr>
          <w:rFonts w:asciiTheme="minorHAnsi" w:hAnsiTheme="minorHAnsi"/>
          <w:lang w:val="en-US"/>
        </w:rPr>
      </w:pPr>
      <w:r w:rsidRPr="00926723">
        <w:rPr>
          <w:rFonts w:asciiTheme="minorHAnsi" w:hAnsiTheme="minorHAnsi"/>
          <w:lang w:val="en-US"/>
        </w:rPr>
        <w:t xml:space="preserve">Step 2 is the creation of a normalized matrix. After squaring each </w:t>
      </w:r>
      <w:proofErr w:type="spellStart"/>
      <w:r w:rsidRPr="00926723">
        <w:rPr>
          <w:rFonts w:asciiTheme="minorHAnsi" w:hAnsiTheme="minorHAnsi"/>
          <w:lang w:val="en-US"/>
        </w:rPr>
        <w:t>aij</w:t>
      </w:r>
      <w:proofErr w:type="spellEnd"/>
      <w:r w:rsidRPr="00926723">
        <w:rPr>
          <w:rFonts w:asciiTheme="minorHAnsi" w:hAnsiTheme="minorHAnsi"/>
          <w:lang w:val="en-US"/>
        </w:rPr>
        <w:t xml:space="preserve"> value in the decision matrix, the square root of the sum of squares is taken for each criterion. After taking the square root of the sum of the squares of the data on the basis of criteria, each data is divided by the square root of the sum of the squares of the data of the criteria to which it belongs, and the normalization matrix is completed.</w:t>
      </w:r>
    </w:p>
    <w:p w:rsidR="00175A65" w:rsidRPr="00926723" w:rsidRDefault="00175A65" w:rsidP="0073654B">
      <w:pPr>
        <w:pStyle w:val="GvdeMetni"/>
        <w:spacing w:after="0" w:line="240" w:lineRule="auto"/>
        <w:jc w:val="center"/>
        <w:rPr>
          <w:rFonts w:asciiTheme="minorHAnsi" w:hAnsiTheme="minorHAnsi"/>
          <w:lang w:val="en-US"/>
        </w:rPr>
      </w:pPr>
      <w:r w:rsidRPr="00926723">
        <w:rPr>
          <w:rFonts w:asciiTheme="minorHAnsi" w:hAnsiTheme="minorHAnsi"/>
          <w:noProof/>
          <w:lang w:val="tr-TR" w:eastAsia="tr-TR"/>
        </w:rPr>
        <w:drawing>
          <wp:inline distT="0" distB="0" distL="0" distR="0" wp14:anchorId="3CE9AAAF" wp14:editId="6B45DABB">
            <wp:extent cx="990600" cy="833004"/>
            <wp:effectExtent l="0" t="0" r="0"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537" cy="864906"/>
                    </a:xfrm>
                    <a:prstGeom prst="rect">
                      <a:avLst/>
                    </a:prstGeom>
                    <a:noFill/>
                  </pic:spPr>
                </pic:pic>
              </a:graphicData>
            </a:graphic>
          </wp:inline>
        </w:drawing>
      </w:r>
    </w:p>
    <w:p w:rsidR="0073654B" w:rsidRPr="00926723" w:rsidRDefault="00175A65" w:rsidP="00175A65">
      <w:pPr>
        <w:pStyle w:val="GvdeMetni"/>
        <w:rPr>
          <w:rFonts w:asciiTheme="minorHAnsi" w:hAnsiTheme="minorHAnsi"/>
          <w:lang w:val="en-US"/>
        </w:rPr>
      </w:pPr>
      <w:r w:rsidRPr="00926723">
        <w:rPr>
          <w:rFonts w:asciiTheme="minorHAnsi" w:hAnsiTheme="minorHAnsi"/>
          <w:lang w:val="en-US"/>
        </w:rPr>
        <w:t>Step 3 is the creation of a weighted decision matrix. The weights of the evaluation criteria (</w:t>
      </w:r>
      <w:r w:rsidRPr="00926723">
        <w:rPr>
          <w:rFonts w:asciiTheme="minorHAnsi" w:hAnsiTheme="minorHAnsi"/>
          <w:lang w:val="en-US"/>
        </w:rPr>
        <w:object w:dxaOrig="279" w:dyaOrig="360">
          <v:shape id="_x0000_i1026" type="#_x0000_t75" style="width:14.25pt;height:18pt" o:ole="">
            <v:imagedata r:id="rId13" o:title=""/>
          </v:shape>
          <o:OLEObject Type="Embed" ProgID="Equation.3" ShapeID="_x0000_i1026" DrawAspect="Content" ObjectID="_1662977504" r:id="rId14"/>
        </w:object>
      </w:r>
      <w:r w:rsidRPr="00926723">
        <w:rPr>
          <w:rFonts w:asciiTheme="minorHAnsi" w:hAnsiTheme="minorHAnsi"/>
          <w:lang w:val="en-US"/>
        </w:rPr>
        <w:t>) are determined. The sum of all weights must be equal to 1. The weighted decision matrix is generated by multiplying the data of the criteria by the weights of the criteria.</w:t>
      </w:r>
    </w:p>
    <w:p w:rsidR="0073654B" w:rsidRPr="00926723" w:rsidRDefault="0073654B">
      <w:pPr>
        <w:spacing w:after="0" w:line="240" w:lineRule="auto"/>
        <w:rPr>
          <w:rFonts w:asciiTheme="minorHAnsi" w:eastAsia="SimSun" w:hAnsiTheme="minorHAnsi"/>
          <w:szCs w:val="20"/>
          <w:lang w:eastAsia="ar-SA"/>
        </w:rPr>
      </w:pPr>
      <w:r w:rsidRPr="00926723">
        <w:rPr>
          <w:rFonts w:asciiTheme="minorHAnsi" w:hAnsiTheme="minorHAnsi"/>
        </w:rPr>
        <w:br w:type="page"/>
      </w:r>
    </w:p>
    <w:p w:rsidR="00175A65" w:rsidRPr="00926723" w:rsidRDefault="008A46B5" w:rsidP="00175A65">
      <w:pPr>
        <w:pStyle w:val="GvdeMetni"/>
        <w:rPr>
          <w:rFonts w:asciiTheme="minorHAnsi" w:hAnsiTheme="minorHAnsi"/>
          <w:lang w:val="en-US"/>
        </w:rPr>
      </w:pPr>
      <w:r>
        <w:rPr>
          <w:rFonts w:asciiTheme="minorHAnsi" w:hAnsiTheme="minorHAnsi"/>
          <w:lang w:val="en-US"/>
        </w:rPr>
        <w:lastRenderedPageBreak/>
        <w:pict>
          <v:shape id="_x0000_s1032" type="#_x0000_t75" style="position:absolute;left:0;text-align:left;margin-left:155.55pt;margin-top:14.95pt;width:140.8pt;height:97.2pt;z-index:251659264">
            <v:imagedata r:id="rId15" o:title=""/>
            <w10:wrap type="square" side="right"/>
          </v:shape>
          <o:OLEObject Type="Embed" ProgID="Equation.3" ShapeID="_x0000_s1032" DrawAspect="Content" ObjectID="_1662977505" r:id="rId16"/>
        </w:pict>
      </w:r>
    </w:p>
    <w:p w:rsidR="00175A65" w:rsidRPr="00926723" w:rsidRDefault="00175A65" w:rsidP="00175A65">
      <w:pPr>
        <w:pStyle w:val="GvdeMetni"/>
        <w:rPr>
          <w:rFonts w:asciiTheme="minorHAnsi" w:hAnsiTheme="minorHAnsi"/>
          <w:lang w:val="en-US"/>
        </w:rPr>
      </w:pPr>
    </w:p>
    <w:p w:rsidR="00175A65" w:rsidRPr="00926723" w:rsidRDefault="00175A65" w:rsidP="00175A65">
      <w:pPr>
        <w:pStyle w:val="GvdeMetni"/>
        <w:rPr>
          <w:rFonts w:asciiTheme="minorHAnsi" w:hAnsiTheme="minorHAnsi"/>
          <w:lang w:val="en-US"/>
        </w:rPr>
      </w:pPr>
    </w:p>
    <w:p w:rsidR="00175A65" w:rsidRPr="00926723" w:rsidRDefault="00175A65" w:rsidP="00175A65">
      <w:pPr>
        <w:pStyle w:val="GvdeMetni"/>
        <w:rPr>
          <w:rFonts w:asciiTheme="minorHAnsi" w:hAnsiTheme="minorHAnsi"/>
          <w:lang w:val="en-US"/>
        </w:rPr>
      </w:pPr>
    </w:p>
    <w:p w:rsidR="0073654B" w:rsidRPr="00926723" w:rsidRDefault="0073654B" w:rsidP="00175A65">
      <w:pPr>
        <w:pStyle w:val="GvdeMetni"/>
        <w:rPr>
          <w:rFonts w:asciiTheme="minorHAnsi" w:hAnsiTheme="minorHAnsi"/>
          <w:lang w:val="en-US"/>
        </w:rPr>
      </w:pPr>
    </w:p>
    <w:p w:rsidR="0073654B" w:rsidRPr="00926723" w:rsidRDefault="0073654B" w:rsidP="00175A65">
      <w:pPr>
        <w:pStyle w:val="GvdeMetni"/>
        <w:rPr>
          <w:rFonts w:asciiTheme="minorHAnsi" w:hAnsiTheme="minorHAnsi"/>
          <w:lang w:val="en-US"/>
        </w:rPr>
      </w:pPr>
    </w:p>
    <w:p w:rsidR="0073654B" w:rsidRPr="00926723" w:rsidRDefault="0073654B" w:rsidP="0073654B">
      <w:pPr>
        <w:pStyle w:val="GvdeMetni"/>
        <w:spacing w:line="240" w:lineRule="auto"/>
        <w:rPr>
          <w:rFonts w:asciiTheme="minorHAnsi" w:hAnsiTheme="minorHAnsi"/>
          <w:lang w:val="en-US"/>
        </w:rPr>
      </w:pPr>
    </w:p>
    <w:p w:rsidR="00175A65" w:rsidRPr="00926723" w:rsidRDefault="00175A65" w:rsidP="0073654B">
      <w:pPr>
        <w:pStyle w:val="GvdeMetni"/>
        <w:spacing w:line="240" w:lineRule="auto"/>
        <w:rPr>
          <w:rFonts w:asciiTheme="minorHAnsi" w:hAnsiTheme="minorHAnsi"/>
          <w:lang w:val="en-US"/>
        </w:rPr>
      </w:pPr>
      <w:r w:rsidRPr="00926723">
        <w:rPr>
          <w:rFonts w:asciiTheme="minorHAnsi" w:hAnsiTheme="minorHAnsi"/>
          <w:lang w:val="en-US"/>
        </w:rPr>
        <w:t>Step 4 is to obtain ideal and negative ideal solution values. After obtaining the weighted decision matrix, maximum values of positive criteria and minimum values of negative criteria are determined and ideal solution values are found. Negative ideal solution values are obtained by determining minimum values of positive criteria and maximum values of negative criteria. Ideal and Negative Ideal solutions are expressed in the following formulas:</w:t>
      </w:r>
    </w:p>
    <w:p w:rsidR="0073654B" w:rsidRPr="00926723" w:rsidRDefault="0073654B" w:rsidP="0073654B">
      <w:pPr>
        <w:pStyle w:val="GvdeMetni"/>
        <w:spacing w:line="240" w:lineRule="auto"/>
        <w:rPr>
          <w:rFonts w:asciiTheme="minorHAnsi" w:hAnsiTheme="minorHAnsi"/>
          <w:lang w:val="en-US"/>
        </w:rPr>
      </w:pPr>
    </w:p>
    <w:p w:rsidR="00175A65" w:rsidRPr="00926723" w:rsidRDefault="008A46B5" w:rsidP="0073654B">
      <w:pPr>
        <w:pStyle w:val="GvdeMetni"/>
        <w:spacing w:line="240" w:lineRule="auto"/>
        <w:rPr>
          <w:rFonts w:asciiTheme="minorHAnsi" w:hAnsiTheme="minorHAnsi"/>
          <w:lang w:val="en-US"/>
        </w:rPr>
      </w:pPr>
      <w:r>
        <w:rPr>
          <w:rFonts w:asciiTheme="minorHAnsi" w:hAnsiTheme="minorHAnsi"/>
          <w:lang w:val="en-US"/>
        </w:rPr>
        <w:pict>
          <v:shape id="_x0000_s1034" type="#_x0000_t75" style="position:absolute;left:0;text-align:left;margin-left:246.25pt;margin-top:0;width:165.75pt;height:32.25pt;z-index:251661312">
            <v:imagedata r:id="rId17" o:title=""/>
            <w10:wrap type="square" side="right"/>
          </v:shape>
          <o:OLEObject Type="Embed" ProgID="Equation.3" ShapeID="_x0000_s1034" DrawAspect="Content" ObjectID="_1662977506" r:id="rId18"/>
        </w:pict>
      </w:r>
      <w:r>
        <w:rPr>
          <w:rFonts w:asciiTheme="minorHAnsi" w:hAnsiTheme="minorHAnsi"/>
          <w:lang w:val="en-US"/>
        </w:rPr>
        <w:pict>
          <v:shape id="_x0000_s1033" type="#_x0000_t75" style="position:absolute;left:0;text-align:left;margin-left:61.65pt;margin-top:0;width:160.55pt;height:32.25pt;z-index:251660288">
            <v:imagedata r:id="rId19" o:title=""/>
            <w10:wrap type="square" side="right"/>
          </v:shape>
          <o:OLEObject Type="Embed" ProgID="Equation.3" ShapeID="_x0000_s1033" DrawAspect="Content" ObjectID="_1662977507" r:id="rId20"/>
        </w:pict>
      </w:r>
    </w:p>
    <w:p w:rsidR="00175A65" w:rsidRPr="00926723" w:rsidRDefault="00175A65" w:rsidP="0073654B">
      <w:pPr>
        <w:pStyle w:val="GvdeMetni"/>
        <w:spacing w:line="240" w:lineRule="auto"/>
        <w:rPr>
          <w:rFonts w:asciiTheme="minorHAnsi" w:hAnsiTheme="minorHAnsi"/>
          <w:lang w:val="en-US"/>
        </w:rPr>
      </w:pPr>
    </w:p>
    <w:p w:rsidR="00175A65" w:rsidRPr="00926723" w:rsidRDefault="00175A65" w:rsidP="0073654B">
      <w:pPr>
        <w:pStyle w:val="GvdeMetni"/>
        <w:spacing w:line="240" w:lineRule="auto"/>
        <w:rPr>
          <w:rFonts w:asciiTheme="minorHAnsi" w:hAnsiTheme="minorHAnsi"/>
          <w:lang w:val="en-US"/>
        </w:rPr>
      </w:pPr>
      <w:r w:rsidRPr="00926723">
        <w:rPr>
          <w:rFonts w:asciiTheme="minorHAnsi" w:hAnsiTheme="minorHAnsi"/>
          <w:lang w:val="en-US"/>
        </w:rPr>
        <w:t>Step 5 is to obtain the distance from ideal and negative ideal points. In the TOPSIS method, the Euclidean distance is used to calculate the distance to ideal and non-ideal points. Euclidean distance is calculated by the following formulas:</w:t>
      </w:r>
    </w:p>
    <w:p w:rsidR="00175A65" w:rsidRPr="00926723" w:rsidRDefault="008A46B5" w:rsidP="0073654B">
      <w:pPr>
        <w:pStyle w:val="GvdeMetni"/>
        <w:spacing w:line="240" w:lineRule="auto"/>
        <w:rPr>
          <w:rFonts w:asciiTheme="minorHAnsi" w:hAnsiTheme="minorHAnsi"/>
          <w:lang w:val="en-US"/>
        </w:rPr>
      </w:pPr>
      <w:r>
        <w:rPr>
          <w:rFonts w:asciiTheme="minorHAnsi" w:hAnsiTheme="minorHAnsi"/>
          <w:lang w:val="en-US"/>
        </w:rPr>
        <w:pict>
          <v:shape id="_x0000_s1036" type="#_x0000_t75" style="position:absolute;left:0;text-align:left;margin-left:250.9pt;margin-top:11.9pt;width:99pt;height:38.25pt;z-index:251663360">
            <v:imagedata r:id="rId21" o:title=""/>
            <w10:wrap type="square" side="right"/>
          </v:shape>
          <o:OLEObject Type="Embed" ProgID="Equation.3" ShapeID="_x0000_s1036" DrawAspect="Content" ObjectID="_1662977508" r:id="rId22"/>
        </w:pict>
      </w:r>
      <w:r>
        <w:rPr>
          <w:rFonts w:asciiTheme="minorHAnsi" w:hAnsiTheme="minorHAnsi"/>
          <w:lang w:val="en-US"/>
        </w:rPr>
        <w:pict>
          <v:shape id="_x0000_s1035" type="#_x0000_t75" style="position:absolute;left:0;text-align:left;margin-left:102.85pt;margin-top:11.15pt;width:101.9pt;height:39pt;z-index:251662336">
            <v:imagedata r:id="rId23" o:title=""/>
            <w10:wrap type="square" side="right"/>
          </v:shape>
          <o:OLEObject Type="Embed" ProgID="Equation.3" ShapeID="_x0000_s1035" DrawAspect="Content" ObjectID="_1662977509" r:id="rId24"/>
        </w:pict>
      </w:r>
    </w:p>
    <w:p w:rsidR="00175A65" w:rsidRPr="00926723" w:rsidRDefault="00175A65" w:rsidP="0073654B">
      <w:pPr>
        <w:pStyle w:val="GvdeMetni"/>
        <w:spacing w:line="240" w:lineRule="auto"/>
        <w:rPr>
          <w:rFonts w:asciiTheme="minorHAnsi" w:hAnsiTheme="minorHAnsi"/>
          <w:lang w:val="en-US"/>
        </w:rPr>
      </w:pPr>
    </w:p>
    <w:p w:rsidR="00175A65" w:rsidRPr="00926723" w:rsidRDefault="00175A65" w:rsidP="0073654B">
      <w:pPr>
        <w:pStyle w:val="GvdeMetni"/>
        <w:spacing w:line="240" w:lineRule="auto"/>
        <w:rPr>
          <w:rFonts w:asciiTheme="minorHAnsi" w:hAnsiTheme="minorHAnsi"/>
          <w:lang w:val="en-US"/>
        </w:rPr>
      </w:pPr>
    </w:p>
    <w:p w:rsidR="00175A65" w:rsidRPr="00926723" w:rsidRDefault="00175A65" w:rsidP="0073654B">
      <w:pPr>
        <w:pStyle w:val="GvdeMetni"/>
        <w:spacing w:after="0" w:line="240" w:lineRule="auto"/>
        <w:rPr>
          <w:rFonts w:asciiTheme="minorHAnsi" w:hAnsiTheme="minorHAnsi"/>
          <w:lang w:val="en-US"/>
        </w:rPr>
      </w:pPr>
      <w:r w:rsidRPr="00926723">
        <w:rPr>
          <w:rFonts w:asciiTheme="minorHAnsi" w:hAnsiTheme="minorHAnsi"/>
          <w:lang w:val="en-US"/>
        </w:rPr>
        <w:t xml:space="preserve">Step 6 is the calculation of the proximity to the ideal solution. The ideal and negative ideal discrimination measures are used to calculate the proximity of each decision point to the ideal solution. </w:t>
      </w:r>
      <w:proofErr w:type="gramStart"/>
      <w:r w:rsidRPr="00926723">
        <w:rPr>
          <w:rFonts w:asciiTheme="minorHAnsi" w:hAnsiTheme="minorHAnsi"/>
          <w:lang w:val="en-US"/>
        </w:rPr>
        <w:t>and</w:t>
      </w:r>
      <w:proofErr w:type="gramEnd"/>
      <w:r w:rsidRPr="00926723">
        <w:rPr>
          <w:rFonts w:asciiTheme="minorHAnsi" w:hAnsiTheme="minorHAnsi"/>
          <w:lang w:val="en-US"/>
        </w:rPr>
        <w:t xml:space="preserve"> shows the absolute closeness of the respective decision point to the ideal solution, and the absolute proximity of the relevant decision point to the negative ideal solution. The relative proximity to the ideal solution is calculated by the following formula:</w:t>
      </w:r>
    </w:p>
    <w:p w:rsidR="00175A65" w:rsidRPr="00926723" w:rsidRDefault="008A46B5" w:rsidP="0073654B">
      <w:pPr>
        <w:pStyle w:val="GvdeMetni"/>
        <w:spacing w:after="0" w:line="240" w:lineRule="auto"/>
        <w:rPr>
          <w:rFonts w:asciiTheme="minorHAnsi" w:hAnsiTheme="minorHAnsi"/>
          <w:lang w:val="en-US"/>
        </w:rPr>
      </w:pPr>
      <w:r>
        <w:rPr>
          <w:rFonts w:asciiTheme="minorHAnsi" w:hAnsiTheme="minorHAnsi"/>
          <w:lang w:val="en-US"/>
        </w:rPr>
        <w:pict>
          <v:shape id="_x0000_s1037" type="#_x0000_t75" style="position:absolute;left:0;text-align:left;margin-left:176.85pt;margin-top:10.25pt;width:79.25pt;height:36pt;z-index:251664384">
            <v:imagedata r:id="rId25" o:title=""/>
            <w10:wrap type="square" side="right"/>
          </v:shape>
          <o:OLEObject Type="Embed" ProgID="Equation.3" ShapeID="_x0000_s1037" DrawAspect="Content" ObjectID="_1662977510" r:id="rId26"/>
        </w:pict>
      </w:r>
    </w:p>
    <w:p w:rsidR="00175A65" w:rsidRPr="00926723" w:rsidRDefault="00175A65" w:rsidP="0073654B">
      <w:pPr>
        <w:pStyle w:val="GvdeMetni"/>
        <w:spacing w:after="0" w:line="240" w:lineRule="auto"/>
        <w:rPr>
          <w:rFonts w:asciiTheme="minorHAnsi" w:hAnsiTheme="minorHAnsi"/>
          <w:lang w:val="en-US"/>
        </w:rPr>
      </w:pPr>
    </w:p>
    <w:p w:rsidR="00175A65" w:rsidRPr="00926723" w:rsidRDefault="00175A65" w:rsidP="0073654B">
      <w:pPr>
        <w:pStyle w:val="Header1"/>
        <w:numPr>
          <w:ilvl w:val="0"/>
          <w:numId w:val="0"/>
        </w:numPr>
        <w:rPr>
          <w:rFonts w:asciiTheme="minorHAnsi" w:hAnsiTheme="minorHAnsi"/>
        </w:rPr>
      </w:pPr>
    </w:p>
    <w:p w:rsidR="00175A65" w:rsidRPr="00926723" w:rsidRDefault="00175A65" w:rsidP="00175A65">
      <w:pPr>
        <w:pStyle w:val="Header1"/>
        <w:rPr>
          <w:rFonts w:asciiTheme="minorHAnsi" w:hAnsiTheme="minorHAnsi"/>
        </w:rPr>
      </w:pPr>
      <w:r w:rsidRPr="00926723">
        <w:rPr>
          <w:rFonts w:asciiTheme="minorHAnsi" w:hAnsiTheme="minorHAnsi"/>
        </w:rPr>
        <w:t>Results and Discussion</w:t>
      </w:r>
    </w:p>
    <w:p w:rsidR="0073654B" w:rsidRPr="00926723" w:rsidRDefault="00175A65" w:rsidP="00175A65">
      <w:pPr>
        <w:pStyle w:val="GvdeMetni"/>
        <w:rPr>
          <w:rFonts w:asciiTheme="minorHAnsi" w:hAnsiTheme="minorHAnsi"/>
          <w:lang w:val="en-US"/>
        </w:rPr>
      </w:pPr>
      <w:r w:rsidRPr="00926723">
        <w:rPr>
          <w:rFonts w:asciiTheme="minorHAnsi" w:hAnsiTheme="minorHAnsi"/>
          <w:lang w:val="en-US"/>
        </w:rPr>
        <w:t xml:space="preserve">Firstly, the selected financial ratios of 42 firms included in the BIST SME industry index </w:t>
      </w:r>
      <w:proofErr w:type="gramStart"/>
      <w:r w:rsidRPr="00926723">
        <w:rPr>
          <w:rFonts w:asciiTheme="minorHAnsi" w:hAnsiTheme="minorHAnsi"/>
          <w:lang w:val="en-US"/>
        </w:rPr>
        <w:t>between 2016-2018</w:t>
      </w:r>
      <w:proofErr w:type="gramEnd"/>
      <w:r w:rsidRPr="00926723">
        <w:rPr>
          <w:rFonts w:asciiTheme="minorHAnsi" w:hAnsiTheme="minorHAnsi"/>
          <w:lang w:val="en-US"/>
        </w:rPr>
        <w:t xml:space="preserve"> were calculated. As an example of the calculated financial ratios, the financial ratios for 2018 are given in the table 2.</w:t>
      </w:r>
    </w:p>
    <w:p w:rsidR="0073654B" w:rsidRPr="00926723" w:rsidRDefault="0073654B">
      <w:pPr>
        <w:spacing w:after="0" w:line="240" w:lineRule="auto"/>
        <w:rPr>
          <w:rFonts w:asciiTheme="minorHAnsi" w:eastAsia="SimSun" w:hAnsiTheme="minorHAnsi"/>
          <w:szCs w:val="20"/>
          <w:lang w:eastAsia="ar-SA"/>
        </w:rPr>
      </w:pPr>
    </w:p>
    <w:tbl>
      <w:tblPr>
        <w:tblW w:w="8124" w:type="dxa"/>
        <w:jc w:val="center"/>
        <w:tblLook w:val="04A0" w:firstRow="1" w:lastRow="0" w:firstColumn="1" w:lastColumn="0" w:noHBand="0" w:noVBand="1"/>
      </w:tblPr>
      <w:tblGrid>
        <w:gridCol w:w="810"/>
        <w:gridCol w:w="651"/>
        <w:gridCol w:w="651"/>
        <w:gridCol w:w="55"/>
        <w:gridCol w:w="596"/>
        <w:gridCol w:w="83"/>
        <w:gridCol w:w="568"/>
        <w:gridCol w:w="111"/>
        <w:gridCol w:w="566"/>
        <w:gridCol w:w="626"/>
        <w:gridCol w:w="770"/>
        <w:gridCol w:w="739"/>
        <w:gridCol w:w="666"/>
        <w:gridCol w:w="566"/>
        <w:gridCol w:w="666"/>
      </w:tblGrid>
      <w:tr w:rsidR="00175A65" w:rsidRPr="00926723" w:rsidTr="003801AC">
        <w:trPr>
          <w:trHeight w:val="1067"/>
          <w:jc w:val="center"/>
        </w:trPr>
        <w:tc>
          <w:tcPr>
            <w:tcW w:w="810" w:type="dxa"/>
            <w:noWrap/>
            <w:hideMark/>
          </w:tcPr>
          <w:p w:rsidR="00175A65" w:rsidRPr="00926723" w:rsidRDefault="00175A65" w:rsidP="00175A65">
            <w:pPr>
              <w:spacing w:after="0" w:line="240" w:lineRule="auto"/>
              <w:rPr>
                <w:rFonts w:cstheme="minorHAnsi"/>
                <w:b/>
                <w:sz w:val="16"/>
                <w:szCs w:val="16"/>
              </w:rPr>
            </w:pPr>
            <w:r w:rsidRPr="00926723">
              <w:rPr>
                <w:rFonts w:cstheme="minorHAnsi"/>
                <w:b/>
                <w:sz w:val="16"/>
                <w:szCs w:val="16"/>
              </w:rPr>
              <w:lastRenderedPageBreak/>
              <w:t> </w:t>
            </w:r>
          </w:p>
        </w:tc>
        <w:tc>
          <w:tcPr>
            <w:tcW w:w="651" w:type="dxa"/>
            <w:noWrap/>
            <w:textDirection w:val="btLr"/>
            <w:hideMark/>
          </w:tcPr>
          <w:p w:rsidR="00175A65" w:rsidRPr="00926723" w:rsidRDefault="00175A65" w:rsidP="00175A65">
            <w:pPr>
              <w:spacing w:after="0" w:line="240" w:lineRule="auto"/>
              <w:rPr>
                <w:rFonts w:cstheme="minorHAnsi"/>
                <w:b/>
                <w:sz w:val="16"/>
                <w:szCs w:val="16"/>
              </w:rPr>
            </w:pPr>
            <w:r w:rsidRPr="00926723">
              <w:rPr>
                <w:rFonts w:cstheme="minorHAnsi"/>
                <w:b/>
                <w:sz w:val="16"/>
                <w:szCs w:val="16"/>
              </w:rPr>
              <w:t>BNTAS.E</w:t>
            </w:r>
          </w:p>
        </w:tc>
        <w:tc>
          <w:tcPr>
            <w:tcW w:w="706" w:type="dxa"/>
            <w:gridSpan w:val="2"/>
            <w:noWrap/>
            <w:textDirection w:val="btLr"/>
            <w:hideMark/>
          </w:tcPr>
          <w:p w:rsidR="00175A65" w:rsidRPr="00926723" w:rsidRDefault="00175A65" w:rsidP="00175A65">
            <w:pPr>
              <w:spacing w:after="0" w:line="240" w:lineRule="auto"/>
              <w:rPr>
                <w:rFonts w:cstheme="minorHAnsi"/>
                <w:b/>
                <w:sz w:val="16"/>
                <w:szCs w:val="16"/>
              </w:rPr>
            </w:pPr>
            <w:r w:rsidRPr="00926723">
              <w:rPr>
                <w:rFonts w:cstheme="minorHAnsi"/>
                <w:b/>
                <w:sz w:val="16"/>
                <w:szCs w:val="16"/>
              </w:rPr>
              <w:t>BRKSN.E</w:t>
            </w:r>
          </w:p>
        </w:tc>
        <w:tc>
          <w:tcPr>
            <w:tcW w:w="679" w:type="dxa"/>
            <w:gridSpan w:val="2"/>
            <w:noWrap/>
            <w:textDirection w:val="btLr"/>
            <w:hideMark/>
          </w:tcPr>
          <w:p w:rsidR="00175A65" w:rsidRPr="00926723" w:rsidRDefault="00175A65" w:rsidP="00175A65">
            <w:pPr>
              <w:spacing w:after="0" w:line="240" w:lineRule="auto"/>
              <w:rPr>
                <w:rFonts w:cstheme="minorHAnsi"/>
                <w:b/>
                <w:sz w:val="16"/>
                <w:szCs w:val="16"/>
              </w:rPr>
            </w:pPr>
            <w:r w:rsidRPr="00926723">
              <w:rPr>
                <w:rFonts w:cstheme="minorHAnsi"/>
                <w:b/>
                <w:sz w:val="16"/>
                <w:szCs w:val="16"/>
              </w:rPr>
              <w:t>BRMEN.E</w:t>
            </w:r>
          </w:p>
        </w:tc>
        <w:tc>
          <w:tcPr>
            <w:tcW w:w="679" w:type="dxa"/>
            <w:gridSpan w:val="2"/>
            <w:noWrap/>
            <w:textDirection w:val="btLr"/>
            <w:hideMark/>
          </w:tcPr>
          <w:p w:rsidR="00175A65" w:rsidRPr="00926723" w:rsidRDefault="00175A65" w:rsidP="00175A65">
            <w:pPr>
              <w:spacing w:after="0" w:line="240" w:lineRule="auto"/>
              <w:rPr>
                <w:rFonts w:cstheme="minorHAnsi"/>
                <w:b/>
                <w:sz w:val="16"/>
                <w:szCs w:val="16"/>
              </w:rPr>
            </w:pPr>
            <w:r w:rsidRPr="00926723">
              <w:rPr>
                <w:rFonts w:cstheme="minorHAnsi"/>
                <w:b/>
                <w:sz w:val="16"/>
                <w:szCs w:val="16"/>
              </w:rPr>
              <w:t>BURCE.E</w:t>
            </w:r>
          </w:p>
        </w:tc>
        <w:tc>
          <w:tcPr>
            <w:tcW w:w="566" w:type="dxa"/>
            <w:noWrap/>
            <w:textDirection w:val="btLr"/>
            <w:hideMark/>
          </w:tcPr>
          <w:p w:rsidR="00175A65" w:rsidRPr="00926723" w:rsidRDefault="00175A65" w:rsidP="00175A65">
            <w:pPr>
              <w:spacing w:after="0" w:line="240" w:lineRule="auto"/>
              <w:rPr>
                <w:rFonts w:cstheme="minorHAnsi"/>
                <w:b/>
                <w:sz w:val="16"/>
                <w:szCs w:val="16"/>
              </w:rPr>
            </w:pPr>
            <w:r w:rsidRPr="00926723">
              <w:rPr>
                <w:rFonts w:cstheme="minorHAnsi"/>
                <w:b/>
                <w:sz w:val="16"/>
                <w:szCs w:val="16"/>
              </w:rPr>
              <w:t>BURVA.E</w:t>
            </w:r>
          </w:p>
        </w:tc>
        <w:tc>
          <w:tcPr>
            <w:tcW w:w="626" w:type="dxa"/>
            <w:noWrap/>
            <w:textDirection w:val="btLr"/>
            <w:hideMark/>
          </w:tcPr>
          <w:p w:rsidR="00175A65" w:rsidRPr="00926723" w:rsidRDefault="00175A65" w:rsidP="00175A65">
            <w:pPr>
              <w:spacing w:after="0" w:line="240" w:lineRule="auto"/>
              <w:rPr>
                <w:rFonts w:cstheme="minorHAnsi"/>
                <w:b/>
                <w:sz w:val="16"/>
                <w:szCs w:val="16"/>
              </w:rPr>
            </w:pPr>
            <w:r w:rsidRPr="00926723">
              <w:rPr>
                <w:rFonts w:cstheme="minorHAnsi"/>
                <w:b/>
                <w:sz w:val="16"/>
                <w:szCs w:val="16"/>
              </w:rPr>
              <w:t>CMBTN.E</w:t>
            </w:r>
          </w:p>
        </w:tc>
        <w:tc>
          <w:tcPr>
            <w:tcW w:w="770" w:type="dxa"/>
            <w:noWrap/>
            <w:textDirection w:val="btLr"/>
            <w:hideMark/>
          </w:tcPr>
          <w:p w:rsidR="00175A65" w:rsidRPr="00926723" w:rsidRDefault="00175A65" w:rsidP="00175A65">
            <w:pPr>
              <w:spacing w:after="0" w:line="240" w:lineRule="auto"/>
              <w:rPr>
                <w:rFonts w:cstheme="minorHAnsi"/>
                <w:b/>
                <w:sz w:val="16"/>
                <w:szCs w:val="16"/>
              </w:rPr>
            </w:pPr>
            <w:r w:rsidRPr="00926723">
              <w:rPr>
                <w:rFonts w:cstheme="minorHAnsi"/>
                <w:b/>
                <w:sz w:val="16"/>
                <w:szCs w:val="16"/>
              </w:rPr>
              <w:t>DAGI.E</w:t>
            </w:r>
          </w:p>
        </w:tc>
        <w:tc>
          <w:tcPr>
            <w:tcW w:w="739" w:type="dxa"/>
            <w:noWrap/>
            <w:textDirection w:val="btLr"/>
            <w:hideMark/>
          </w:tcPr>
          <w:p w:rsidR="00175A65" w:rsidRPr="00926723" w:rsidRDefault="00175A65" w:rsidP="00175A65">
            <w:pPr>
              <w:spacing w:after="0" w:line="240" w:lineRule="auto"/>
              <w:rPr>
                <w:rFonts w:cstheme="minorHAnsi"/>
                <w:b/>
                <w:sz w:val="16"/>
                <w:szCs w:val="16"/>
              </w:rPr>
            </w:pPr>
            <w:r w:rsidRPr="00926723">
              <w:rPr>
                <w:rFonts w:cstheme="minorHAnsi"/>
                <w:b/>
                <w:sz w:val="16"/>
                <w:szCs w:val="16"/>
              </w:rPr>
              <w:t>DENCM.E</w:t>
            </w:r>
          </w:p>
        </w:tc>
        <w:tc>
          <w:tcPr>
            <w:tcW w:w="666" w:type="dxa"/>
            <w:noWrap/>
            <w:textDirection w:val="btLr"/>
            <w:hideMark/>
          </w:tcPr>
          <w:p w:rsidR="00175A65" w:rsidRPr="00926723" w:rsidRDefault="00175A65" w:rsidP="00175A65">
            <w:pPr>
              <w:spacing w:after="0" w:line="240" w:lineRule="auto"/>
              <w:rPr>
                <w:rFonts w:cstheme="minorHAnsi"/>
                <w:b/>
                <w:sz w:val="16"/>
                <w:szCs w:val="16"/>
              </w:rPr>
            </w:pPr>
            <w:r w:rsidRPr="00926723">
              <w:rPr>
                <w:rFonts w:cstheme="minorHAnsi"/>
                <w:b/>
                <w:sz w:val="16"/>
                <w:szCs w:val="16"/>
              </w:rPr>
              <w:t>DIRIT.E</w:t>
            </w:r>
          </w:p>
        </w:tc>
        <w:tc>
          <w:tcPr>
            <w:tcW w:w="566" w:type="dxa"/>
            <w:noWrap/>
            <w:textDirection w:val="btLr"/>
            <w:hideMark/>
          </w:tcPr>
          <w:p w:rsidR="00175A65" w:rsidRPr="00926723" w:rsidRDefault="00175A65" w:rsidP="00175A65">
            <w:pPr>
              <w:spacing w:after="0" w:line="240" w:lineRule="auto"/>
              <w:rPr>
                <w:rFonts w:cstheme="minorHAnsi"/>
                <w:b/>
                <w:sz w:val="16"/>
                <w:szCs w:val="16"/>
              </w:rPr>
            </w:pPr>
            <w:r w:rsidRPr="00926723">
              <w:rPr>
                <w:rFonts w:cstheme="minorHAnsi"/>
                <w:b/>
                <w:sz w:val="16"/>
                <w:szCs w:val="16"/>
              </w:rPr>
              <w:t>DITAS.E</w:t>
            </w:r>
          </w:p>
        </w:tc>
        <w:tc>
          <w:tcPr>
            <w:tcW w:w="666" w:type="dxa"/>
            <w:noWrap/>
            <w:textDirection w:val="btLr"/>
            <w:hideMark/>
          </w:tcPr>
          <w:p w:rsidR="00175A65" w:rsidRPr="00926723" w:rsidRDefault="00175A65" w:rsidP="00175A65">
            <w:pPr>
              <w:spacing w:after="0" w:line="240" w:lineRule="auto"/>
              <w:rPr>
                <w:rFonts w:cstheme="minorHAnsi"/>
                <w:b/>
                <w:sz w:val="16"/>
                <w:szCs w:val="16"/>
              </w:rPr>
            </w:pPr>
            <w:r w:rsidRPr="00926723">
              <w:rPr>
                <w:rFonts w:cstheme="minorHAnsi"/>
                <w:b/>
                <w:sz w:val="16"/>
                <w:szCs w:val="16"/>
              </w:rPr>
              <w:t>DOBUR.E</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rPr>
                <w:rFonts w:cstheme="minorHAnsi"/>
                <w:b/>
                <w:sz w:val="16"/>
                <w:szCs w:val="16"/>
              </w:rPr>
            </w:pPr>
            <w:proofErr w:type="spellStart"/>
            <w:r w:rsidRPr="00926723">
              <w:rPr>
                <w:rFonts w:cstheme="minorHAnsi"/>
                <w:b/>
                <w:sz w:val="16"/>
                <w:szCs w:val="16"/>
              </w:rPr>
              <w:t>CuR</w:t>
            </w:r>
            <w:proofErr w:type="spellEnd"/>
            <w:r w:rsidRPr="00926723">
              <w:rPr>
                <w:rFonts w:cstheme="minorHAnsi"/>
                <w:b/>
                <w:sz w:val="16"/>
                <w:szCs w:val="16"/>
              </w:rPr>
              <w:t xml:space="preserve"> </w:t>
            </w:r>
          </w:p>
        </w:tc>
        <w:tc>
          <w:tcPr>
            <w:tcW w:w="651"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4,58</w:t>
            </w:r>
          </w:p>
        </w:tc>
        <w:tc>
          <w:tcPr>
            <w:tcW w:w="706"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1,09</w:t>
            </w:r>
          </w:p>
        </w:tc>
        <w:tc>
          <w:tcPr>
            <w:tcW w:w="679"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0,40</w:t>
            </w:r>
          </w:p>
        </w:tc>
        <w:tc>
          <w:tcPr>
            <w:tcW w:w="679"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0,92</w:t>
            </w:r>
          </w:p>
        </w:tc>
        <w:tc>
          <w:tcPr>
            <w:tcW w:w="5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1,73</w:t>
            </w:r>
          </w:p>
        </w:tc>
        <w:tc>
          <w:tcPr>
            <w:tcW w:w="62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1,17</w:t>
            </w:r>
          </w:p>
        </w:tc>
        <w:tc>
          <w:tcPr>
            <w:tcW w:w="770"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1,90</w:t>
            </w:r>
          </w:p>
        </w:tc>
        <w:tc>
          <w:tcPr>
            <w:tcW w:w="739"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1,03</w:t>
            </w:r>
          </w:p>
        </w:tc>
        <w:tc>
          <w:tcPr>
            <w:tcW w:w="6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0,46</w:t>
            </w:r>
          </w:p>
        </w:tc>
        <w:tc>
          <w:tcPr>
            <w:tcW w:w="5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1,54</w:t>
            </w:r>
          </w:p>
        </w:tc>
        <w:tc>
          <w:tcPr>
            <w:tcW w:w="6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2,52</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proofErr w:type="spellStart"/>
            <w:r w:rsidRPr="00926723">
              <w:rPr>
                <w:rFonts w:cstheme="minorHAnsi"/>
                <w:b/>
                <w:sz w:val="16"/>
                <w:szCs w:val="16"/>
              </w:rPr>
              <w:t>AcTR</w:t>
            </w:r>
            <w:proofErr w:type="spellEnd"/>
          </w:p>
        </w:tc>
        <w:tc>
          <w:tcPr>
            <w:tcW w:w="651"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3,11</w:t>
            </w:r>
          </w:p>
        </w:tc>
        <w:tc>
          <w:tcPr>
            <w:tcW w:w="706"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0,80</w:t>
            </w:r>
          </w:p>
        </w:tc>
        <w:tc>
          <w:tcPr>
            <w:tcW w:w="679"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0,40</w:t>
            </w:r>
          </w:p>
        </w:tc>
        <w:tc>
          <w:tcPr>
            <w:tcW w:w="679"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0,47</w:t>
            </w:r>
          </w:p>
        </w:tc>
        <w:tc>
          <w:tcPr>
            <w:tcW w:w="5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1,00</w:t>
            </w:r>
          </w:p>
        </w:tc>
        <w:tc>
          <w:tcPr>
            <w:tcW w:w="62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1,13</w:t>
            </w:r>
          </w:p>
        </w:tc>
        <w:tc>
          <w:tcPr>
            <w:tcW w:w="770"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1,01</w:t>
            </w:r>
          </w:p>
        </w:tc>
        <w:tc>
          <w:tcPr>
            <w:tcW w:w="739"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0,64</w:t>
            </w:r>
          </w:p>
        </w:tc>
        <w:tc>
          <w:tcPr>
            <w:tcW w:w="6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0,14</w:t>
            </w:r>
          </w:p>
        </w:tc>
        <w:tc>
          <w:tcPr>
            <w:tcW w:w="5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0,89</w:t>
            </w:r>
          </w:p>
        </w:tc>
        <w:tc>
          <w:tcPr>
            <w:tcW w:w="6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2,43</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proofErr w:type="spellStart"/>
            <w:r w:rsidRPr="00926723">
              <w:rPr>
                <w:rFonts w:cstheme="minorHAnsi"/>
                <w:b/>
                <w:sz w:val="16"/>
                <w:szCs w:val="16"/>
              </w:rPr>
              <w:t>CaR</w:t>
            </w:r>
            <w:proofErr w:type="spellEnd"/>
          </w:p>
        </w:tc>
        <w:tc>
          <w:tcPr>
            <w:tcW w:w="651"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1,32</w:t>
            </w:r>
          </w:p>
        </w:tc>
        <w:tc>
          <w:tcPr>
            <w:tcW w:w="706"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0,15</w:t>
            </w:r>
          </w:p>
        </w:tc>
        <w:tc>
          <w:tcPr>
            <w:tcW w:w="679"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0,37</w:t>
            </w:r>
          </w:p>
        </w:tc>
        <w:tc>
          <w:tcPr>
            <w:tcW w:w="679"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0,04</w:t>
            </w:r>
          </w:p>
        </w:tc>
        <w:tc>
          <w:tcPr>
            <w:tcW w:w="5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0,16</w:t>
            </w:r>
          </w:p>
        </w:tc>
        <w:tc>
          <w:tcPr>
            <w:tcW w:w="62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0,14</w:t>
            </w:r>
          </w:p>
        </w:tc>
        <w:tc>
          <w:tcPr>
            <w:tcW w:w="770"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0,26</w:t>
            </w:r>
          </w:p>
        </w:tc>
        <w:tc>
          <w:tcPr>
            <w:tcW w:w="739"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0,00</w:t>
            </w:r>
          </w:p>
        </w:tc>
        <w:tc>
          <w:tcPr>
            <w:tcW w:w="6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0,03</w:t>
            </w:r>
          </w:p>
        </w:tc>
        <w:tc>
          <w:tcPr>
            <w:tcW w:w="5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0,08</w:t>
            </w:r>
          </w:p>
        </w:tc>
        <w:tc>
          <w:tcPr>
            <w:tcW w:w="6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1,16</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ARTR</w:t>
            </w:r>
          </w:p>
        </w:tc>
        <w:tc>
          <w:tcPr>
            <w:tcW w:w="651"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3,23</w:t>
            </w:r>
          </w:p>
        </w:tc>
        <w:tc>
          <w:tcPr>
            <w:tcW w:w="706"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6,28</w:t>
            </w:r>
          </w:p>
        </w:tc>
        <w:tc>
          <w:tcPr>
            <w:tcW w:w="679"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19,90</w:t>
            </w:r>
          </w:p>
        </w:tc>
        <w:tc>
          <w:tcPr>
            <w:tcW w:w="679"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1,42</w:t>
            </w:r>
          </w:p>
        </w:tc>
        <w:tc>
          <w:tcPr>
            <w:tcW w:w="5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2,81</w:t>
            </w:r>
          </w:p>
        </w:tc>
        <w:tc>
          <w:tcPr>
            <w:tcW w:w="62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87,43</w:t>
            </w:r>
          </w:p>
        </w:tc>
        <w:tc>
          <w:tcPr>
            <w:tcW w:w="770"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1,70</w:t>
            </w:r>
          </w:p>
        </w:tc>
        <w:tc>
          <w:tcPr>
            <w:tcW w:w="739"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4,52</w:t>
            </w:r>
          </w:p>
        </w:tc>
        <w:tc>
          <w:tcPr>
            <w:tcW w:w="6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3,07</w:t>
            </w:r>
          </w:p>
        </w:tc>
        <w:tc>
          <w:tcPr>
            <w:tcW w:w="5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3,85</w:t>
            </w:r>
          </w:p>
        </w:tc>
        <w:tc>
          <w:tcPr>
            <w:tcW w:w="6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30,03</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ITR</w:t>
            </w:r>
          </w:p>
        </w:tc>
        <w:tc>
          <w:tcPr>
            <w:tcW w:w="651"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3,09</w:t>
            </w:r>
          </w:p>
        </w:tc>
        <w:tc>
          <w:tcPr>
            <w:tcW w:w="706"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4,55</w:t>
            </w:r>
          </w:p>
        </w:tc>
        <w:tc>
          <w:tcPr>
            <w:tcW w:w="679"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0,89</w:t>
            </w:r>
          </w:p>
        </w:tc>
        <w:tc>
          <w:tcPr>
            <w:tcW w:w="679"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2,54</w:t>
            </w:r>
          </w:p>
        </w:tc>
        <w:tc>
          <w:tcPr>
            <w:tcW w:w="5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5,66</w:t>
            </w:r>
          </w:p>
        </w:tc>
        <w:tc>
          <w:tcPr>
            <w:tcW w:w="62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3,77</w:t>
            </w:r>
          </w:p>
        </w:tc>
        <w:tc>
          <w:tcPr>
            <w:tcW w:w="770"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4,36</w:t>
            </w:r>
          </w:p>
        </w:tc>
        <w:tc>
          <w:tcPr>
            <w:tcW w:w="739"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3,30</w:t>
            </w:r>
          </w:p>
        </w:tc>
        <w:tc>
          <w:tcPr>
            <w:tcW w:w="6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18,66</w:t>
            </w:r>
          </w:p>
        </w:tc>
        <w:tc>
          <w:tcPr>
            <w:tcW w:w="5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4,74</w:t>
            </w:r>
          </w:p>
        </w:tc>
        <w:tc>
          <w:tcPr>
            <w:tcW w:w="6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3,91</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TATR</w:t>
            </w:r>
          </w:p>
        </w:tc>
        <w:tc>
          <w:tcPr>
            <w:tcW w:w="651"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0,40</w:t>
            </w:r>
          </w:p>
        </w:tc>
        <w:tc>
          <w:tcPr>
            <w:tcW w:w="706"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1,20</w:t>
            </w:r>
          </w:p>
        </w:tc>
        <w:tc>
          <w:tcPr>
            <w:tcW w:w="679"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0,02</w:t>
            </w:r>
          </w:p>
        </w:tc>
        <w:tc>
          <w:tcPr>
            <w:tcW w:w="679"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0,30</w:t>
            </w:r>
          </w:p>
        </w:tc>
        <w:tc>
          <w:tcPr>
            <w:tcW w:w="5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1,21</w:t>
            </w:r>
          </w:p>
        </w:tc>
        <w:tc>
          <w:tcPr>
            <w:tcW w:w="62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2,16</w:t>
            </w:r>
          </w:p>
        </w:tc>
        <w:tc>
          <w:tcPr>
            <w:tcW w:w="770"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0,77</w:t>
            </w:r>
          </w:p>
        </w:tc>
        <w:tc>
          <w:tcPr>
            <w:tcW w:w="739"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0,86</w:t>
            </w:r>
          </w:p>
        </w:tc>
        <w:tc>
          <w:tcPr>
            <w:tcW w:w="6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0,23</w:t>
            </w:r>
          </w:p>
        </w:tc>
        <w:tc>
          <w:tcPr>
            <w:tcW w:w="5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1,38</w:t>
            </w:r>
          </w:p>
        </w:tc>
        <w:tc>
          <w:tcPr>
            <w:tcW w:w="6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1,66</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NPM</w:t>
            </w:r>
          </w:p>
        </w:tc>
        <w:tc>
          <w:tcPr>
            <w:tcW w:w="651"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0,13</w:t>
            </w:r>
          </w:p>
        </w:tc>
        <w:tc>
          <w:tcPr>
            <w:tcW w:w="706"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0,01</w:t>
            </w:r>
          </w:p>
        </w:tc>
        <w:tc>
          <w:tcPr>
            <w:tcW w:w="679"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-4,23</w:t>
            </w:r>
          </w:p>
        </w:tc>
        <w:tc>
          <w:tcPr>
            <w:tcW w:w="679"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-0,07</w:t>
            </w:r>
          </w:p>
        </w:tc>
        <w:tc>
          <w:tcPr>
            <w:tcW w:w="5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0,00</w:t>
            </w:r>
          </w:p>
        </w:tc>
        <w:tc>
          <w:tcPr>
            <w:tcW w:w="62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0,04</w:t>
            </w:r>
          </w:p>
        </w:tc>
        <w:tc>
          <w:tcPr>
            <w:tcW w:w="770"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-0,06</w:t>
            </w:r>
          </w:p>
        </w:tc>
        <w:tc>
          <w:tcPr>
            <w:tcW w:w="739"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0,00</w:t>
            </w:r>
          </w:p>
        </w:tc>
        <w:tc>
          <w:tcPr>
            <w:tcW w:w="6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-1,23</w:t>
            </w:r>
          </w:p>
        </w:tc>
        <w:tc>
          <w:tcPr>
            <w:tcW w:w="5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0,07</w:t>
            </w:r>
          </w:p>
        </w:tc>
        <w:tc>
          <w:tcPr>
            <w:tcW w:w="6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0,03</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ROE</w:t>
            </w:r>
          </w:p>
        </w:tc>
        <w:tc>
          <w:tcPr>
            <w:tcW w:w="651"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0,07</w:t>
            </w:r>
          </w:p>
        </w:tc>
        <w:tc>
          <w:tcPr>
            <w:tcW w:w="706"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0,02</w:t>
            </w:r>
          </w:p>
        </w:tc>
        <w:tc>
          <w:tcPr>
            <w:tcW w:w="679"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-0,22</w:t>
            </w:r>
          </w:p>
        </w:tc>
        <w:tc>
          <w:tcPr>
            <w:tcW w:w="679"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-0,05</w:t>
            </w:r>
          </w:p>
        </w:tc>
        <w:tc>
          <w:tcPr>
            <w:tcW w:w="5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0,02</w:t>
            </w:r>
          </w:p>
        </w:tc>
        <w:tc>
          <w:tcPr>
            <w:tcW w:w="62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0,20</w:t>
            </w:r>
          </w:p>
        </w:tc>
        <w:tc>
          <w:tcPr>
            <w:tcW w:w="770"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-0,08</w:t>
            </w:r>
          </w:p>
        </w:tc>
        <w:tc>
          <w:tcPr>
            <w:tcW w:w="739"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-0,01</w:t>
            </w:r>
          </w:p>
        </w:tc>
        <w:tc>
          <w:tcPr>
            <w:tcW w:w="6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-0,86</w:t>
            </w:r>
          </w:p>
        </w:tc>
        <w:tc>
          <w:tcPr>
            <w:tcW w:w="5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0,26</w:t>
            </w:r>
          </w:p>
        </w:tc>
        <w:tc>
          <w:tcPr>
            <w:tcW w:w="6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0,10</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OPM</w:t>
            </w:r>
          </w:p>
        </w:tc>
        <w:tc>
          <w:tcPr>
            <w:tcW w:w="651"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0,14</w:t>
            </w:r>
          </w:p>
        </w:tc>
        <w:tc>
          <w:tcPr>
            <w:tcW w:w="706"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0,05</w:t>
            </w:r>
          </w:p>
        </w:tc>
        <w:tc>
          <w:tcPr>
            <w:tcW w:w="679"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-0,02</w:t>
            </w:r>
          </w:p>
        </w:tc>
        <w:tc>
          <w:tcPr>
            <w:tcW w:w="679" w:type="dxa"/>
            <w:gridSpan w:val="2"/>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0,04</w:t>
            </w:r>
          </w:p>
        </w:tc>
        <w:tc>
          <w:tcPr>
            <w:tcW w:w="5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0,12</w:t>
            </w:r>
          </w:p>
        </w:tc>
        <w:tc>
          <w:tcPr>
            <w:tcW w:w="62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-0,03</w:t>
            </w:r>
          </w:p>
        </w:tc>
        <w:tc>
          <w:tcPr>
            <w:tcW w:w="770"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0,08</w:t>
            </w:r>
          </w:p>
        </w:tc>
        <w:tc>
          <w:tcPr>
            <w:tcW w:w="739"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0,05</w:t>
            </w:r>
          </w:p>
        </w:tc>
        <w:tc>
          <w:tcPr>
            <w:tcW w:w="6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-0,88</w:t>
            </w:r>
          </w:p>
        </w:tc>
        <w:tc>
          <w:tcPr>
            <w:tcW w:w="5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0,15</w:t>
            </w:r>
          </w:p>
        </w:tc>
        <w:tc>
          <w:tcPr>
            <w:tcW w:w="666" w:type="dxa"/>
            <w:noWrap/>
            <w:hideMark/>
          </w:tcPr>
          <w:p w:rsidR="00175A65" w:rsidRPr="00926723" w:rsidRDefault="00175A65" w:rsidP="00175A65">
            <w:pPr>
              <w:spacing w:after="0" w:line="240" w:lineRule="auto"/>
              <w:rPr>
                <w:rFonts w:cstheme="minorHAnsi"/>
                <w:sz w:val="16"/>
                <w:szCs w:val="16"/>
              </w:rPr>
            </w:pPr>
            <w:r w:rsidRPr="00926723">
              <w:rPr>
                <w:rFonts w:cstheme="minorHAnsi"/>
                <w:sz w:val="16"/>
                <w:szCs w:val="16"/>
              </w:rPr>
              <w:t>0,04</w:t>
            </w:r>
          </w:p>
        </w:tc>
      </w:tr>
      <w:tr w:rsidR="00175A65" w:rsidRPr="00926723" w:rsidTr="003801AC">
        <w:trPr>
          <w:trHeight w:val="1113"/>
          <w:jc w:val="center"/>
        </w:trPr>
        <w:tc>
          <w:tcPr>
            <w:tcW w:w="810" w:type="dxa"/>
            <w:noWrap/>
            <w:hideMark/>
          </w:tcPr>
          <w:p w:rsidR="00175A65" w:rsidRPr="00926723" w:rsidRDefault="00175A65" w:rsidP="00175A65">
            <w:pPr>
              <w:spacing w:after="0" w:line="240" w:lineRule="auto"/>
              <w:rPr>
                <w:rFonts w:cstheme="minorHAnsi"/>
                <w:b/>
                <w:sz w:val="16"/>
                <w:szCs w:val="16"/>
              </w:rPr>
            </w:pPr>
            <w:r w:rsidRPr="00926723">
              <w:rPr>
                <w:rFonts w:cstheme="minorHAnsi"/>
                <w:b/>
                <w:sz w:val="16"/>
                <w:szCs w:val="16"/>
              </w:rPr>
              <w:t> </w:t>
            </w:r>
          </w:p>
        </w:tc>
        <w:tc>
          <w:tcPr>
            <w:tcW w:w="651" w:type="dxa"/>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DOGUB.E</w:t>
            </w:r>
          </w:p>
        </w:tc>
        <w:tc>
          <w:tcPr>
            <w:tcW w:w="706" w:type="dxa"/>
            <w:gridSpan w:val="2"/>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EMKEL.E</w:t>
            </w:r>
          </w:p>
        </w:tc>
        <w:tc>
          <w:tcPr>
            <w:tcW w:w="679" w:type="dxa"/>
            <w:gridSpan w:val="2"/>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ERSU.E</w:t>
            </w:r>
          </w:p>
        </w:tc>
        <w:tc>
          <w:tcPr>
            <w:tcW w:w="679" w:type="dxa"/>
            <w:gridSpan w:val="2"/>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FMIZP.E</w:t>
            </w:r>
          </w:p>
        </w:tc>
        <w:tc>
          <w:tcPr>
            <w:tcW w:w="566" w:type="dxa"/>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FORMT.E</w:t>
            </w:r>
          </w:p>
        </w:tc>
        <w:tc>
          <w:tcPr>
            <w:tcW w:w="626" w:type="dxa"/>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GEDZA.E</w:t>
            </w:r>
          </w:p>
        </w:tc>
        <w:tc>
          <w:tcPr>
            <w:tcW w:w="770" w:type="dxa"/>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IZFAS.E</w:t>
            </w:r>
          </w:p>
        </w:tc>
        <w:tc>
          <w:tcPr>
            <w:tcW w:w="739" w:type="dxa"/>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IZTAR.E</w:t>
            </w:r>
          </w:p>
        </w:tc>
        <w:tc>
          <w:tcPr>
            <w:tcW w:w="666" w:type="dxa"/>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KRSTL.E</w:t>
            </w:r>
          </w:p>
        </w:tc>
        <w:tc>
          <w:tcPr>
            <w:tcW w:w="566" w:type="dxa"/>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LUKSK.E</w:t>
            </w:r>
          </w:p>
        </w:tc>
        <w:tc>
          <w:tcPr>
            <w:tcW w:w="666" w:type="dxa"/>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MAKTK.E</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rPr>
                <w:rFonts w:cstheme="minorHAnsi"/>
                <w:b/>
                <w:sz w:val="16"/>
                <w:szCs w:val="16"/>
              </w:rPr>
            </w:pPr>
            <w:proofErr w:type="spellStart"/>
            <w:r w:rsidRPr="00926723">
              <w:rPr>
                <w:rFonts w:cstheme="minorHAnsi"/>
                <w:b/>
                <w:sz w:val="16"/>
                <w:szCs w:val="16"/>
              </w:rPr>
              <w:t>CuR</w:t>
            </w:r>
            <w:proofErr w:type="spellEnd"/>
            <w:r w:rsidRPr="00926723">
              <w:rPr>
                <w:rFonts w:cstheme="minorHAnsi"/>
                <w:b/>
                <w:sz w:val="16"/>
                <w:szCs w:val="16"/>
              </w:rPr>
              <w:t xml:space="preserve"> </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0,32</w:t>
            </w:r>
          </w:p>
        </w:tc>
        <w:tc>
          <w:tcPr>
            <w:tcW w:w="706"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1,26</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4,41</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5,50</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1,06</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4,86</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2,21</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0,63</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2,56</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1,61</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1,52</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proofErr w:type="spellStart"/>
            <w:r w:rsidRPr="00926723">
              <w:rPr>
                <w:rFonts w:cstheme="minorHAnsi"/>
                <w:b/>
                <w:sz w:val="16"/>
                <w:szCs w:val="16"/>
              </w:rPr>
              <w:t>AcTR</w:t>
            </w:r>
            <w:proofErr w:type="spellEnd"/>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0,10</w:t>
            </w:r>
          </w:p>
        </w:tc>
        <w:tc>
          <w:tcPr>
            <w:tcW w:w="706"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0,70</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1,59</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5,09</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0,96</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3,84</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1,27</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0,49</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2,18</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0,91</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1,27</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proofErr w:type="spellStart"/>
            <w:r w:rsidRPr="00926723">
              <w:rPr>
                <w:rFonts w:cstheme="minorHAnsi"/>
                <w:b/>
                <w:sz w:val="16"/>
                <w:szCs w:val="16"/>
              </w:rPr>
              <w:t>CaR</w:t>
            </w:r>
            <w:proofErr w:type="spellEnd"/>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0,01</w:t>
            </w:r>
          </w:p>
        </w:tc>
        <w:tc>
          <w:tcPr>
            <w:tcW w:w="706"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0,05</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0,01</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0,06</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0,07</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1,67</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0,42</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0,04</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0,14</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0,08</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0,35</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ARTR</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1,83</w:t>
            </w:r>
          </w:p>
        </w:tc>
        <w:tc>
          <w:tcPr>
            <w:tcW w:w="706"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1,41</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0,78</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18,62</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5,61</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6,13</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1,10</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7,20</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9,94</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1,61</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2,36</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ITR</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5,24</w:t>
            </w:r>
          </w:p>
        </w:tc>
        <w:tc>
          <w:tcPr>
            <w:tcW w:w="706"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3,17</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9,58</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9,05</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1,22</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4,68</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1,72</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10,12</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2,99</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2,53</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1,04</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TATR</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0,20</w:t>
            </w:r>
          </w:p>
        </w:tc>
        <w:tc>
          <w:tcPr>
            <w:tcW w:w="706"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0,47</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0,17</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1,30</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0,63</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0,84</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0,56</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0,41</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1,13</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0,21</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0,41</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NPM</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-0,51</w:t>
            </w:r>
          </w:p>
        </w:tc>
        <w:tc>
          <w:tcPr>
            <w:tcW w:w="706"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0,04</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0,01</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0,27</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0,09</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0,17</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0,03</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-0,01</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0,03</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0,50</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-0,17</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ROE</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-0,25</w:t>
            </w:r>
          </w:p>
        </w:tc>
        <w:tc>
          <w:tcPr>
            <w:tcW w:w="706"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0,05</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0,00</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0,42</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0,37</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0,18</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0,03</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-0,01</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0,05</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0,18</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-0,15</w:t>
            </w:r>
          </w:p>
        </w:tc>
      </w:tr>
      <w:tr w:rsidR="00175A65" w:rsidRPr="00926723" w:rsidTr="003801AC">
        <w:trPr>
          <w:trHeight w:val="131"/>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OPM</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-0,38</w:t>
            </w:r>
          </w:p>
        </w:tc>
        <w:tc>
          <w:tcPr>
            <w:tcW w:w="706"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0,04</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0,00</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0,27</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0,22</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0,26</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0,07</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0,04</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0,04</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-0,03</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0,23</w:t>
            </w:r>
          </w:p>
        </w:tc>
      </w:tr>
      <w:tr w:rsidR="00175A65" w:rsidRPr="00926723" w:rsidTr="003801AC">
        <w:trPr>
          <w:trHeight w:val="1034"/>
          <w:jc w:val="center"/>
        </w:trPr>
        <w:tc>
          <w:tcPr>
            <w:tcW w:w="810" w:type="dxa"/>
            <w:noWrap/>
            <w:hideMark/>
          </w:tcPr>
          <w:p w:rsidR="00175A65" w:rsidRPr="00926723" w:rsidRDefault="00175A65" w:rsidP="00175A65">
            <w:pPr>
              <w:spacing w:after="0" w:line="240" w:lineRule="auto"/>
              <w:rPr>
                <w:rFonts w:cstheme="minorHAnsi"/>
                <w:b/>
                <w:sz w:val="16"/>
                <w:szCs w:val="16"/>
              </w:rPr>
            </w:pPr>
            <w:r w:rsidRPr="00926723">
              <w:rPr>
                <w:rFonts w:cstheme="minorHAnsi"/>
                <w:b/>
                <w:sz w:val="16"/>
                <w:szCs w:val="16"/>
              </w:rPr>
              <w:t> </w:t>
            </w:r>
          </w:p>
        </w:tc>
        <w:tc>
          <w:tcPr>
            <w:tcW w:w="651" w:type="dxa"/>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MEGAP.E</w:t>
            </w:r>
          </w:p>
        </w:tc>
        <w:tc>
          <w:tcPr>
            <w:tcW w:w="706" w:type="dxa"/>
            <w:gridSpan w:val="2"/>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MERKO.E</w:t>
            </w:r>
          </w:p>
        </w:tc>
        <w:tc>
          <w:tcPr>
            <w:tcW w:w="679" w:type="dxa"/>
            <w:gridSpan w:val="2"/>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NIBAS.E</w:t>
            </w:r>
          </w:p>
        </w:tc>
        <w:tc>
          <w:tcPr>
            <w:tcW w:w="679" w:type="dxa"/>
            <w:gridSpan w:val="2"/>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OYLUM.E</w:t>
            </w:r>
          </w:p>
        </w:tc>
        <w:tc>
          <w:tcPr>
            <w:tcW w:w="566" w:type="dxa"/>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OZRDN.E</w:t>
            </w:r>
          </w:p>
        </w:tc>
        <w:tc>
          <w:tcPr>
            <w:tcW w:w="626" w:type="dxa"/>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POLTK.E</w:t>
            </w:r>
          </w:p>
        </w:tc>
        <w:tc>
          <w:tcPr>
            <w:tcW w:w="770" w:type="dxa"/>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PRZMA.E</w:t>
            </w:r>
          </w:p>
        </w:tc>
        <w:tc>
          <w:tcPr>
            <w:tcW w:w="739" w:type="dxa"/>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RODRG.E</w:t>
            </w:r>
          </w:p>
        </w:tc>
        <w:tc>
          <w:tcPr>
            <w:tcW w:w="666" w:type="dxa"/>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RTALB.E</w:t>
            </w:r>
          </w:p>
        </w:tc>
        <w:tc>
          <w:tcPr>
            <w:tcW w:w="566" w:type="dxa"/>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SAFKR.E</w:t>
            </w:r>
          </w:p>
        </w:tc>
        <w:tc>
          <w:tcPr>
            <w:tcW w:w="666" w:type="dxa"/>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SAMAT.E</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rPr>
                <w:rFonts w:cstheme="minorHAnsi"/>
                <w:b/>
                <w:sz w:val="16"/>
                <w:szCs w:val="16"/>
              </w:rPr>
            </w:pPr>
            <w:proofErr w:type="spellStart"/>
            <w:r w:rsidRPr="00926723">
              <w:rPr>
                <w:rFonts w:cstheme="minorHAnsi"/>
                <w:b/>
                <w:sz w:val="16"/>
                <w:szCs w:val="16"/>
              </w:rPr>
              <w:t>CuR</w:t>
            </w:r>
            <w:proofErr w:type="spellEnd"/>
            <w:r w:rsidRPr="00926723">
              <w:rPr>
                <w:rFonts w:cstheme="minorHAnsi"/>
                <w:b/>
                <w:sz w:val="16"/>
                <w:szCs w:val="16"/>
              </w:rPr>
              <w:t xml:space="preserve"> </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9,73</w:t>
            </w:r>
          </w:p>
        </w:tc>
        <w:tc>
          <w:tcPr>
            <w:tcW w:w="706"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1,13</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0,78</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0,66</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1,52</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3,71</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5,09</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1,59</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3,79</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2,03</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1,33</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proofErr w:type="spellStart"/>
            <w:r w:rsidRPr="00926723">
              <w:rPr>
                <w:rFonts w:cstheme="minorHAnsi"/>
                <w:b/>
                <w:sz w:val="16"/>
                <w:szCs w:val="16"/>
              </w:rPr>
              <w:t>AcTR</w:t>
            </w:r>
            <w:proofErr w:type="spellEnd"/>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8,22</w:t>
            </w:r>
          </w:p>
        </w:tc>
        <w:tc>
          <w:tcPr>
            <w:tcW w:w="706"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0,33</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0,64</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0,54</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0,85</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3,04</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2,98</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0,83</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3,35</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1,38</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0,12</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proofErr w:type="spellStart"/>
            <w:r w:rsidRPr="00926723">
              <w:rPr>
                <w:rFonts w:cstheme="minorHAnsi"/>
                <w:b/>
                <w:sz w:val="16"/>
                <w:szCs w:val="16"/>
              </w:rPr>
              <w:t>CaR</w:t>
            </w:r>
            <w:proofErr w:type="spellEnd"/>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0,58</w:t>
            </w:r>
          </w:p>
        </w:tc>
        <w:tc>
          <w:tcPr>
            <w:tcW w:w="706"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0,01</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0,11</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0,01</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0,06</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0,56</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0,08</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0,20</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0,71</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0,28</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0,00</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ARTR</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4,52</w:t>
            </w:r>
          </w:p>
        </w:tc>
        <w:tc>
          <w:tcPr>
            <w:tcW w:w="706"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1,28</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7,90</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11,29</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3,14</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3,27</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0,95</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1,08</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4,54</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3,65</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1,39</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ITR</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5,79</w:t>
            </w:r>
          </w:p>
        </w:tc>
        <w:tc>
          <w:tcPr>
            <w:tcW w:w="706"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6,26</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4,85</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2,83</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4,79</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1,53</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0,92</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2,72</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2,45</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3,45</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23,92</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TATR</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0,86</w:t>
            </w:r>
          </w:p>
        </w:tc>
        <w:tc>
          <w:tcPr>
            <w:tcW w:w="706"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0,77</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0,46</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0,63</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1,09</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0,64</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0,21</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0,65</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0,31</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1,02</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1,01</w:t>
            </w:r>
          </w:p>
        </w:tc>
      </w:tr>
      <w:tr w:rsidR="00175A65" w:rsidRPr="00926723" w:rsidTr="003801AC">
        <w:trPr>
          <w:trHeight w:val="245"/>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NPM</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0,02</w:t>
            </w:r>
          </w:p>
        </w:tc>
        <w:tc>
          <w:tcPr>
            <w:tcW w:w="706"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-0,08</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-0,12</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-0,04</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0,10</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0,08</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0,04</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0,07</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-0,02</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0,14</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0,00</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ROE</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0,02</w:t>
            </w:r>
          </w:p>
        </w:tc>
        <w:tc>
          <w:tcPr>
            <w:tcW w:w="706"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-0,22</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-0,09</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-0,06</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0,23</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0,06</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0,01</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0,11</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-0,01</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0,22</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-0,02</w:t>
            </w:r>
          </w:p>
        </w:tc>
      </w:tr>
      <w:tr w:rsidR="00175A65" w:rsidRPr="00926723" w:rsidTr="003801AC">
        <w:trPr>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OPM</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0,06</w:t>
            </w:r>
          </w:p>
        </w:tc>
        <w:tc>
          <w:tcPr>
            <w:tcW w:w="706"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-0,02</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-0,03</w:t>
            </w:r>
          </w:p>
        </w:tc>
        <w:tc>
          <w:tcPr>
            <w:tcW w:w="679"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-0,05</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0,15</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0,10</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0,09</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0,02</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-0,59</w:t>
            </w:r>
          </w:p>
        </w:tc>
        <w:tc>
          <w:tcPr>
            <w:tcW w:w="5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0,04</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0,09</w:t>
            </w:r>
          </w:p>
        </w:tc>
      </w:tr>
      <w:tr w:rsidR="00175A65" w:rsidRPr="00926723" w:rsidTr="003801AC">
        <w:trPr>
          <w:gridAfter w:val="2"/>
          <w:wAfter w:w="1232" w:type="dxa"/>
          <w:trHeight w:val="1029"/>
          <w:jc w:val="center"/>
        </w:trPr>
        <w:tc>
          <w:tcPr>
            <w:tcW w:w="810" w:type="dxa"/>
            <w:noWrap/>
            <w:hideMark/>
          </w:tcPr>
          <w:p w:rsidR="00175A65" w:rsidRPr="00926723" w:rsidRDefault="00175A65" w:rsidP="00175A65">
            <w:pPr>
              <w:spacing w:after="0" w:line="240" w:lineRule="auto"/>
              <w:rPr>
                <w:rFonts w:cstheme="minorHAnsi"/>
                <w:b/>
                <w:sz w:val="16"/>
                <w:szCs w:val="16"/>
              </w:rPr>
            </w:pPr>
            <w:r w:rsidRPr="00926723">
              <w:rPr>
                <w:rFonts w:cstheme="minorHAnsi"/>
                <w:b/>
                <w:sz w:val="16"/>
                <w:szCs w:val="16"/>
              </w:rPr>
              <w:lastRenderedPageBreak/>
              <w:t> </w:t>
            </w:r>
          </w:p>
        </w:tc>
        <w:tc>
          <w:tcPr>
            <w:tcW w:w="651" w:type="dxa"/>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SANFM.E</w:t>
            </w:r>
          </w:p>
        </w:tc>
        <w:tc>
          <w:tcPr>
            <w:tcW w:w="651" w:type="dxa"/>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SAYAS.E</w:t>
            </w:r>
          </w:p>
        </w:tc>
        <w:tc>
          <w:tcPr>
            <w:tcW w:w="651" w:type="dxa"/>
            <w:gridSpan w:val="2"/>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SEYKM.E</w:t>
            </w:r>
          </w:p>
        </w:tc>
        <w:tc>
          <w:tcPr>
            <w:tcW w:w="651" w:type="dxa"/>
            <w:gridSpan w:val="2"/>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SNPAM.E</w:t>
            </w:r>
          </w:p>
        </w:tc>
        <w:tc>
          <w:tcPr>
            <w:tcW w:w="677" w:type="dxa"/>
            <w:gridSpan w:val="2"/>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TACTR.E</w:t>
            </w:r>
          </w:p>
        </w:tc>
        <w:tc>
          <w:tcPr>
            <w:tcW w:w="626" w:type="dxa"/>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TKURU.E</w:t>
            </w:r>
          </w:p>
        </w:tc>
        <w:tc>
          <w:tcPr>
            <w:tcW w:w="770" w:type="dxa"/>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TMPOL.E</w:t>
            </w:r>
          </w:p>
        </w:tc>
        <w:tc>
          <w:tcPr>
            <w:tcW w:w="739" w:type="dxa"/>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VANGD.E</w:t>
            </w:r>
          </w:p>
        </w:tc>
        <w:tc>
          <w:tcPr>
            <w:tcW w:w="666" w:type="dxa"/>
            <w:textDirection w:val="btLr"/>
            <w:vAlign w:val="bottom"/>
          </w:tcPr>
          <w:p w:rsidR="00175A65" w:rsidRPr="00926723" w:rsidRDefault="00175A65" w:rsidP="00175A65">
            <w:pPr>
              <w:spacing w:after="0" w:line="240" w:lineRule="auto"/>
              <w:rPr>
                <w:rFonts w:cstheme="minorHAnsi"/>
                <w:b/>
                <w:color w:val="000000"/>
                <w:sz w:val="16"/>
                <w:szCs w:val="16"/>
              </w:rPr>
            </w:pPr>
            <w:r w:rsidRPr="00926723">
              <w:rPr>
                <w:rFonts w:cstheme="minorHAnsi"/>
                <w:b/>
                <w:color w:val="000000"/>
                <w:sz w:val="16"/>
                <w:szCs w:val="16"/>
              </w:rPr>
              <w:t>YAPRK.E</w:t>
            </w:r>
          </w:p>
        </w:tc>
      </w:tr>
      <w:tr w:rsidR="00175A65" w:rsidRPr="00926723" w:rsidTr="003801AC">
        <w:trPr>
          <w:gridAfter w:val="2"/>
          <w:wAfter w:w="1232" w:type="dxa"/>
          <w:trHeight w:val="289"/>
          <w:jc w:val="center"/>
        </w:trPr>
        <w:tc>
          <w:tcPr>
            <w:tcW w:w="810" w:type="dxa"/>
            <w:noWrap/>
            <w:hideMark/>
          </w:tcPr>
          <w:p w:rsidR="00175A65" w:rsidRPr="00926723" w:rsidRDefault="00175A65" w:rsidP="00175A65">
            <w:pPr>
              <w:spacing w:after="0" w:line="240" w:lineRule="auto"/>
              <w:rPr>
                <w:rFonts w:cstheme="minorHAnsi"/>
                <w:b/>
                <w:sz w:val="16"/>
                <w:szCs w:val="16"/>
              </w:rPr>
            </w:pPr>
            <w:proofErr w:type="spellStart"/>
            <w:r w:rsidRPr="00926723">
              <w:rPr>
                <w:rFonts w:cstheme="minorHAnsi"/>
                <w:b/>
                <w:sz w:val="16"/>
                <w:szCs w:val="16"/>
              </w:rPr>
              <w:t>CuR</w:t>
            </w:r>
            <w:proofErr w:type="spellEnd"/>
            <w:r w:rsidRPr="00926723">
              <w:rPr>
                <w:rFonts w:cstheme="minorHAnsi"/>
                <w:b/>
                <w:sz w:val="16"/>
                <w:szCs w:val="16"/>
              </w:rPr>
              <w:t xml:space="preserve"> </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0,88</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1,34</w:t>
            </w:r>
          </w:p>
        </w:tc>
        <w:tc>
          <w:tcPr>
            <w:tcW w:w="0" w:type="auto"/>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5,69</w:t>
            </w:r>
          </w:p>
        </w:tc>
        <w:tc>
          <w:tcPr>
            <w:tcW w:w="0" w:type="auto"/>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2,29</w:t>
            </w:r>
          </w:p>
        </w:tc>
        <w:tc>
          <w:tcPr>
            <w:tcW w:w="677"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0,29</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1,47</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1,07</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5,34</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1,08</w:t>
            </w:r>
          </w:p>
        </w:tc>
      </w:tr>
      <w:tr w:rsidR="00175A65" w:rsidRPr="00926723" w:rsidTr="003801AC">
        <w:trPr>
          <w:gridAfter w:val="2"/>
          <w:wAfter w:w="1232" w:type="dxa"/>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proofErr w:type="spellStart"/>
            <w:r w:rsidRPr="00926723">
              <w:rPr>
                <w:rFonts w:cstheme="minorHAnsi"/>
                <w:b/>
                <w:sz w:val="16"/>
                <w:szCs w:val="16"/>
              </w:rPr>
              <w:t>AcTR</w:t>
            </w:r>
            <w:proofErr w:type="spellEnd"/>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0,59</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0,74</w:t>
            </w:r>
          </w:p>
        </w:tc>
        <w:tc>
          <w:tcPr>
            <w:tcW w:w="0" w:type="auto"/>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3,64</w:t>
            </w:r>
          </w:p>
        </w:tc>
        <w:tc>
          <w:tcPr>
            <w:tcW w:w="0" w:type="auto"/>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1,71</w:t>
            </w:r>
          </w:p>
        </w:tc>
        <w:tc>
          <w:tcPr>
            <w:tcW w:w="677"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0,24</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0,81</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0,87</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5,15</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0,76</w:t>
            </w:r>
          </w:p>
        </w:tc>
      </w:tr>
      <w:tr w:rsidR="00175A65" w:rsidRPr="00926723" w:rsidTr="003801AC">
        <w:trPr>
          <w:gridAfter w:val="2"/>
          <w:wAfter w:w="1232" w:type="dxa"/>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proofErr w:type="spellStart"/>
            <w:r w:rsidRPr="00926723">
              <w:rPr>
                <w:rFonts w:cstheme="minorHAnsi"/>
                <w:b/>
                <w:sz w:val="16"/>
                <w:szCs w:val="16"/>
              </w:rPr>
              <w:t>CaR</w:t>
            </w:r>
            <w:proofErr w:type="spellEnd"/>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0,01</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0,05</w:t>
            </w:r>
          </w:p>
        </w:tc>
        <w:tc>
          <w:tcPr>
            <w:tcW w:w="0" w:type="auto"/>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0,31</w:t>
            </w:r>
          </w:p>
        </w:tc>
        <w:tc>
          <w:tcPr>
            <w:tcW w:w="0" w:type="auto"/>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0,47</w:t>
            </w:r>
          </w:p>
        </w:tc>
        <w:tc>
          <w:tcPr>
            <w:tcW w:w="677"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0,00</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0,27</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0,03</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0,18</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0,07</w:t>
            </w:r>
          </w:p>
        </w:tc>
      </w:tr>
      <w:tr w:rsidR="00175A65" w:rsidRPr="00926723" w:rsidTr="003801AC">
        <w:trPr>
          <w:gridAfter w:val="2"/>
          <w:wAfter w:w="1232" w:type="dxa"/>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ARTR</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5,15</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2,12</w:t>
            </w:r>
          </w:p>
        </w:tc>
        <w:tc>
          <w:tcPr>
            <w:tcW w:w="0" w:type="auto"/>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3,25</w:t>
            </w:r>
          </w:p>
        </w:tc>
        <w:tc>
          <w:tcPr>
            <w:tcW w:w="0" w:type="auto"/>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3,62</w:t>
            </w:r>
          </w:p>
        </w:tc>
        <w:tc>
          <w:tcPr>
            <w:tcW w:w="677"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6,24</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1,80</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6,23</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4,15</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6,25</w:t>
            </w:r>
          </w:p>
        </w:tc>
      </w:tr>
      <w:tr w:rsidR="00175A65" w:rsidRPr="00926723" w:rsidTr="003801AC">
        <w:trPr>
          <w:gridAfter w:val="2"/>
          <w:wAfter w:w="1232" w:type="dxa"/>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ITR</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3,70</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8,91</w:t>
            </w:r>
          </w:p>
        </w:tc>
        <w:tc>
          <w:tcPr>
            <w:tcW w:w="0" w:type="auto"/>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4,67</w:t>
            </w:r>
          </w:p>
        </w:tc>
        <w:tc>
          <w:tcPr>
            <w:tcW w:w="0" w:type="auto"/>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3,44</w:t>
            </w:r>
          </w:p>
        </w:tc>
        <w:tc>
          <w:tcPr>
            <w:tcW w:w="677"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7,17</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4,15</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1,71</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27,19</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10,47</w:t>
            </w:r>
          </w:p>
        </w:tc>
      </w:tr>
      <w:tr w:rsidR="00175A65" w:rsidRPr="00926723" w:rsidTr="003801AC">
        <w:trPr>
          <w:gridAfter w:val="2"/>
          <w:wAfter w:w="1232" w:type="dxa"/>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TATR</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1,09</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0,72</w:t>
            </w:r>
          </w:p>
        </w:tc>
        <w:tc>
          <w:tcPr>
            <w:tcW w:w="0" w:type="auto"/>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0,91</w:t>
            </w:r>
          </w:p>
        </w:tc>
        <w:tc>
          <w:tcPr>
            <w:tcW w:w="0" w:type="auto"/>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0,36</w:t>
            </w:r>
          </w:p>
        </w:tc>
        <w:tc>
          <w:tcPr>
            <w:tcW w:w="677"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0,15</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0,65</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0,87</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0,07</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0,59</w:t>
            </w:r>
          </w:p>
        </w:tc>
      </w:tr>
      <w:tr w:rsidR="00175A65" w:rsidRPr="00926723" w:rsidTr="003801AC">
        <w:trPr>
          <w:gridAfter w:val="2"/>
          <w:wAfter w:w="1232" w:type="dxa"/>
          <w:trHeight w:val="245"/>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NPM</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0,01</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-0,43</w:t>
            </w:r>
          </w:p>
        </w:tc>
        <w:tc>
          <w:tcPr>
            <w:tcW w:w="0" w:type="auto"/>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0,11</w:t>
            </w:r>
          </w:p>
        </w:tc>
        <w:tc>
          <w:tcPr>
            <w:tcW w:w="0" w:type="auto"/>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0,16</w:t>
            </w:r>
          </w:p>
        </w:tc>
        <w:tc>
          <w:tcPr>
            <w:tcW w:w="677"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-0,45</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-0,32</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-0,02</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0,15</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0,11</w:t>
            </w:r>
          </w:p>
        </w:tc>
      </w:tr>
      <w:tr w:rsidR="00175A65" w:rsidRPr="00926723" w:rsidTr="003801AC">
        <w:trPr>
          <w:gridAfter w:val="2"/>
          <w:wAfter w:w="1232" w:type="dxa"/>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ROE</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0,05</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-0,91</w:t>
            </w:r>
          </w:p>
        </w:tc>
        <w:tc>
          <w:tcPr>
            <w:tcW w:w="0" w:type="auto"/>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0,12</w:t>
            </w:r>
          </w:p>
        </w:tc>
        <w:tc>
          <w:tcPr>
            <w:tcW w:w="0" w:type="auto"/>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0,09</w:t>
            </w:r>
          </w:p>
        </w:tc>
        <w:tc>
          <w:tcPr>
            <w:tcW w:w="677"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-0,16</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-1,33</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-0,05</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0,01</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0,10</w:t>
            </w:r>
          </w:p>
        </w:tc>
      </w:tr>
      <w:tr w:rsidR="00175A65" w:rsidRPr="00926723" w:rsidTr="003801AC">
        <w:trPr>
          <w:gridAfter w:val="2"/>
          <w:wAfter w:w="1232" w:type="dxa"/>
          <w:trHeight w:val="289"/>
          <w:jc w:val="center"/>
        </w:trPr>
        <w:tc>
          <w:tcPr>
            <w:tcW w:w="810" w:type="dxa"/>
            <w:noWrap/>
            <w:hideMark/>
          </w:tcPr>
          <w:p w:rsidR="00175A65" w:rsidRPr="00926723" w:rsidRDefault="00175A65" w:rsidP="00175A65">
            <w:pPr>
              <w:spacing w:after="0" w:line="240" w:lineRule="auto"/>
              <w:jc w:val="both"/>
              <w:rPr>
                <w:rFonts w:cstheme="minorHAnsi"/>
                <w:b/>
                <w:sz w:val="16"/>
                <w:szCs w:val="16"/>
              </w:rPr>
            </w:pPr>
            <w:r w:rsidRPr="00926723">
              <w:rPr>
                <w:rFonts w:cstheme="minorHAnsi"/>
                <w:b/>
                <w:sz w:val="16"/>
                <w:szCs w:val="16"/>
              </w:rPr>
              <w:t>OPM</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0,10</w:t>
            </w:r>
          </w:p>
        </w:tc>
        <w:tc>
          <w:tcPr>
            <w:tcW w:w="651"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0,03</w:t>
            </w:r>
          </w:p>
        </w:tc>
        <w:tc>
          <w:tcPr>
            <w:tcW w:w="0" w:type="auto"/>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0,13</w:t>
            </w:r>
          </w:p>
        </w:tc>
        <w:tc>
          <w:tcPr>
            <w:tcW w:w="0" w:type="auto"/>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0,31</w:t>
            </w:r>
          </w:p>
        </w:tc>
        <w:tc>
          <w:tcPr>
            <w:tcW w:w="677" w:type="dxa"/>
            <w:gridSpan w:val="2"/>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-0,37</w:t>
            </w:r>
          </w:p>
        </w:tc>
        <w:tc>
          <w:tcPr>
            <w:tcW w:w="62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-0,31</w:t>
            </w:r>
          </w:p>
        </w:tc>
        <w:tc>
          <w:tcPr>
            <w:tcW w:w="770"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0,10</w:t>
            </w:r>
          </w:p>
        </w:tc>
        <w:tc>
          <w:tcPr>
            <w:tcW w:w="739"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-0,38</w:t>
            </w:r>
          </w:p>
        </w:tc>
        <w:tc>
          <w:tcPr>
            <w:tcW w:w="666" w:type="dxa"/>
            <w:vAlign w:val="bottom"/>
          </w:tcPr>
          <w:p w:rsidR="00175A65" w:rsidRPr="00926723" w:rsidRDefault="00175A65" w:rsidP="00175A65">
            <w:pPr>
              <w:spacing w:after="0" w:line="240" w:lineRule="auto"/>
              <w:rPr>
                <w:rFonts w:cstheme="minorHAnsi"/>
                <w:color w:val="000000"/>
                <w:sz w:val="16"/>
                <w:szCs w:val="16"/>
              </w:rPr>
            </w:pPr>
            <w:r w:rsidRPr="00926723">
              <w:rPr>
                <w:rFonts w:cstheme="minorHAnsi"/>
                <w:color w:val="000000"/>
                <w:sz w:val="16"/>
                <w:szCs w:val="16"/>
              </w:rPr>
              <w:t>0,30</w:t>
            </w:r>
          </w:p>
        </w:tc>
      </w:tr>
    </w:tbl>
    <w:p w:rsidR="003801AC" w:rsidRPr="00926723" w:rsidRDefault="003801AC" w:rsidP="00175A65">
      <w:pPr>
        <w:pStyle w:val="GvdeMetni"/>
        <w:rPr>
          <w:rFonts w:asciiTheme="minorHAnsi" w:hAnsiTheme="minorHAnsi"/>
          <w:lang w:val="en-US"/>
        </w:rPr>
      </w:pPr>
      <w:proofErr w:type="gramStart"/>
      <w:r w:rsidRPr="00926723">
        <w:rPr>
          <w:rFonts w:asciiTheme="minorHAnsi" w:hAnsiTheme="minorHAnsi"/>
          <w:lang w:val="en-US"/>
        </w:rPr>
        <w:t>Table.</w:t>
      </w:r>
      <w:proofErr w:type="gramEnd"/>
      <w:r w:rsidRPr="00926723">
        <w:rPr>
          <w:rFonts w:asciiTheme="minorHAnsi" w:hAnsiTheme="minorHAnsi"/>
          <w:lang w:val="en-US"/>
        </w:rPr>
        <w:t xml:space="preserve"> 2. Financial Ratios for 2018 of 42 SME Listed in BIST SME Industry Index</w:t>
      </w:r>
    </w:p>
    <w:p w:rsidR="00175A65" w:rsidRPr="00926723" w:rsidRDefault="00175A65" w:rsidP="00175A65">
      <w:pPr>
        <w:pStyle w:val="GvdeMetni"/>
        <w:rPr>
          <w:rFonts w:asciiTheme="minorHAnsi" w:hAnsiTheme="minorHAnsi"/>
          <w:lang w:val="en-US"/>
        </w:rPr>
      </w:pPr>
      <w:r w:rsidRPr="00926723">
        <w:rPr>
          <w:rFonts w:asciiTheme="minorHAnsi" w:hAnsiTheme="minorHAnsi"/>
          <w:lang w:val="en-US"/>
        </w:rPr>
        <w:t>Selected financial ratios are used as decision matrix. In step 2, the normalized matrix is formed by dividing each of the proportions in the decision matrix by the square root of the sum of the squares of the proportions. The weighted normalized matrix was obtained by weighting the normalized matrix. Equal weight was given to each decision criterion (financial ratio) while weighting process was made and the weight given to each ratio was 1/9. After weighting, the maximum and minimum values for each decision criterion (financial ratio) were determined as ideal solution points and negative ideal solution points.</w:t>
      </w:r>
    </w:p>
    <w:p w:rsidR="00175A65" w:rsidRPr="00926723" w:rsidRDefault="00175A65" w:rsidP="00175A65">
      <w:pPr>
        <w:pStyle w:val="GvdeMetni"/>
        <w:rPr>
          <w:rFonts w:asciiTheme="minorHAnsi" w:hAnsiTheme="minorHAnsi"/>
          <w:lang w:val="en-US"/>
        </w:rPr>
      </w:pPr>
      <w:r w:rsidRPr="00926723">
        <w:rPr>
          <w:rFonts w:asciiTheme="minorHAnsi" w:hAnsiTheme="minorHAnsi"/>
          <w:lang w:val="en-US"/>
        </w:rPr>
        <w:t xml:space="preserve">After obtaining ideal and negative ideal solution points, the distance to ideal and </w:t>
      </w:r>
      <w:proofErr w:type="spellStart"/>
      <w:r w:rsidRPr="00926723">
        <w:rPr>
          <w:rFonts w:asciiTheme="minorHAnsi" w:hAnsiTheme="minorHAnsi"/>
          <w:lang w:val="en-US"/>
        </w:rPr>
        <w:t>non ideal</w:t>
      </w:r>
      <w:proofErr w:type="spellEnd"/>
      <w:r w:rsidRPr="00926723">
        <w:rPr>
          <w:rFonts w:asciiTheme="minorHAnsi" w:hAnsiTheme="minorHAnsi"/>
          <w:lang w:val="en-US"/>
        </w:rPr>
        <w:t xml:space="preserve"> points were obtained by using </w:t>
      </w:r>
      <m:oMath>
        <m:sSubSup>
          <m:sSubSupPr>
            <m:ctrlPr>
              <w:rPr>
                <w:rFonts w:ascii="Cambria Math" w:hAnsi="Cambria Math"/>
                <w:lang w:val="en-US"/>
              </w:rPr>
            </m:ctrlPr>
          </m:sSubSupPr>
          <m:e>
            <m:r>
              <m:rPr>
                <m:sty m:val="p"/>
              </m:rPr>
              <w:rPr>
                <w:rFonts w:ascii="Cambria Math" w:hAnsi="Cambria Math"/>
                <w:lang w:val="en-US"/>
              </w:rPr>
              <m:t>S</m:t>
            </m:r>
          </m:e>
          <m:sub>
            <m:r>
              <m:rPr>
                <m:sty m:val="p"/>
              </m:rPr>
              <w:rPr>
                <w:rFonts w:ascii="Cambria Math" w:hAnsi="Cambria Math"/>
                <w:lang w:val="en-US"/>
              </w:rPr>
              <m:t>i</m:t>
            </m:r>
          </m:sub>
          <m:sup>
            <m:r>
              <m:rPr>
                <m:sty m:val="p"/>
              </m:rPr>
              <w:rPr>
                <w:rFonts w:ascii="Cambria Math" w:hAnsi="Cambria Math"/>
                <w:lang w:val="en-US"/>
              </w:rPr>
              <m:t>*</m:t>
            </m:r>
          </m:sup>
        </m:sSubSup>
        <m:r>
          <m:rPr>
            <m:sty m:val="p"/>
          </m:rPr>
          <w:rPr>
            <w:rFonts w:ascii="Cambria Math" w:hAnsi="Cambria Math"/>
            <w:lang w:val="en-US"/>
          </w:rPr>
          <m:t>=</m:t>
        </m:r>
        <m:rad>
          <m:radPr>
            <m:degHide m:val="1"/>
            <m:ctrlPr>
              <w:rPr>
                <w:rFonts w:ascii="Cambria Math" w:hAnsi="Cambria Math"/>
                <w:lang w:val="en-US"/>
              </w:rPr>
            </m:ctrlPr>
          </m:radPr>
          <m:deg/>
          <m:e>
            <m:nary>
              <m:naryPr>
                <m:chr m:val="∑"/>
                <m:limLoc m:val="undOvr"/>
                <m:ctrlPr>
                  <w:rPr>
                    <w:rFonts w:ascii="Cambria Math" w:hAnsi="Cambria Math"/>
                    <w:lang w:val="en-US"/>
                  </w:rPr>
                </m:ctrlPr>
              </m:naryPr>
              <m:sub>
                <m:r>
                  <m:rPr>
                    <m:sty m:val="p"/>
                  </m:rPr>
                  <w:rPr>
                    <w:rFonts w:ascii="Cambria Math" w:hAnsi="Cambria Math"/>
                    <w:lang w:val="en-US"/>
                  </w:rPr>
                  <m:t>j=1</m:t>
                </m:r>
              </m:sub>
              <m:sup>
                <m:r>
                  <m:rPr>
                    <m:sty m:val="p"/>
                  </m:rPr>
                  <w:rPr>
                    <w:rFonts w:ascii="Cambria Math" w:hAnsi="Cambria Math"/>
                    <w:lang w:val="en-US"/>
                  </w:rPr>
                  <m:t>n</m:t>
                </m:r>
              </m:sup>
              <m:e>
                <m:sSup>
                  <m:sSupPr>
                    <m:ctrlPr>
                      <w:rPr>
                        <w:rFonts w:ascii="Cambria Math" w:hAnsi="Cambria Math"/>
                        <w:lang w:val="en-US"/>
                      </w:rPr>
                    </m:ctrlPr>
                  </m:sSupPr>
                  <m:e>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v</m:t>
                        </m:r>
                      </m:e>
                      <m:sub>
                        <m:r>
                          <m:rPr>
                            <m:sty m:val="p"/>
                          </m:rPr>
                          <w:rPr>
                            <w:rFonts w:ascii="Cambria Math" w:hAnsi="Cambria Math"/>
                            <w:lang w:val="en-US"/>
                          </w:rPr>
                          <m:t>ij</m:t>
                        </m:r>
                      </m:sub>
                    </m:sSub>
                    <m:r>
                      <m:rPr>
                        <m:sty m:val="p"/>
                      </m:rPr>
                      <w:rPr>
                        <w:rFonts w:ascii="Cambria Math" w:hAnsi="Cambria Math"/>
                        <w:lang w:val="en-US"/>
                      </w:rPr>
                      <m:t>-</m:t>
                    </m:r>
                    <m:sSubSup>
                      <m:sSubSupPr>
                        <m:ctrlPr>
                          <w:rPr>
                            <w:rFonts w:ascii="Cambria Math" w:hAnsi="Cambria Math"/>
                            <w:lang w:val="en-US"/>
                          </w:rPr>
                        </m:ctrlPr>
                      </m:sSubSupPr>
                      <m:e>
                        <m:r>
                          <m:rPr>
                            <m:sty m:val="p"/>
                          </m:rPr>
                          <w:rPr>
                            <w:rFonts w:ascii="Cambria Math" w:hAnsi="Cambria Math"/>
                            <w:lang w:val="en-US"/>
                          </w:rPr>
                          <m:t>v</m:t>
                        </m:r>
                      </m:e>
                      <m:sub>
                        <m:r>
                          <m:rPr>
                            <m:sty m:val="p"/>
                          </m:rPr>
                          <w:rPr>
                            <w:rFonts w:ascii="Cambria Math" w:hAnsi="Cambria Math"/>
                            <w:lang w:val="en-US"/>
                          </w:rPr>
                          <m:t>j</m:t>
                        </m:r>
                      </m:sub>
                      <m:sup>
                        <m:r>
                          <m:rPr>
                            <m:sty m:val="p"/>
                          </m:rPr>
                          <w:rPr>
                            <w:rFonts w:ascii="Cambria Math" w:hAnsi="Cambria Math"/>
                            <w:lang w:val="en-US"/>
                          </w:rPr>
                          <m:t>*</m:t>
                        </m:r>
                      </m:sup>
                    </m:sSubSup>
                    <m:r>
                      <m:rPr>
                        <m:sty m:val="p"/>
                      </m:rPr>
                      <w:rPr>
                        <w:rFonts w:ascii="Cambria Math" w:hAnsi="Cambria Math"/>
                        <w:lang w:val="en-US"/>
                      </w:rPr>
                      <m:t>)</m:t>
                    </m:r>
                  </m:e>
                  <m:sup>
                    <m:r>
                      <m:rPr>
                        <m:sty m:val="p"/>
                      </m:rPr>
                      <w:rPr>
                        <w:rFonts w:ascii="Cambria Math" w:hAnsi="Cambria Math"/>
                        <w:lang w:val="en-US"/>
                      </w:rPr>
                      <m:t>2</m:t>
                    </m:r>
                  </m:sup>
                </m:sSup>
              </m:e>
            </m:nary>
          </m:e>
        </m:rad>
      </m:oMath>
      <w:r w:rsidRPr="00926723">
        <w:rPr>
          <w:rFonts w:asciiTheme="minorHAnsi" w:hAnsiTheme="minorHAnsi"/>
          <w:lang w:val="en-US"/>
        </w:rPr>
        <w:t xml:space="preserve">   and     </w:t>
      </w:r>
      <m:oMath>
        <m:sSubSup>
          <m:sSubSupPr>
            <m:ctrlPr>
              <w:rPr>
                <w:rFonts w:ascii="Cambria Math" w:hAnsi="Cambria Math"/>
                <w:lang w:val="en-US"/>
              </w:rPr>
            </m:ctrlPr>
          </m:sSubSupPr>
          <m:e>
            <m:r>
              <m:rPr>
                <m:sty m:val="p"/>
              </m:rPr>
              <w:rPr>
                <w:rFonts w:ascii="Cambria Math" w:hAnsi="Cambria Math"/>
                <w:lang w:val="en-US"/>
              </w:rPr>
              <m:t>S</m:t>
            </m:r>
          </m:e>
          <m:sub>
            <m:r>
              <m:rPr>
                <m:sty m:val="p"/>
              </m:rPr>
              <w:rPr>
                <w:rFonts w:ascii="Cambria Math" w:hAnsi="Cambria Math"/>
                <w:lang w:val="en-US"/>
              </w:rPr>
              <m:t>i</m:t>
            </m:r>
          </m:sub>
          <m:sup>
            <m:r>
              <m:rPr>
                <m:sty m:val="p"/>
              </m:rPr>
              <w:rPr>
                <w:rFonts w:ascii="Cambria Math" w:hAnsi="Cambria Math"/>
                <w:lang w:val="en-US"/>
              </w:rPr>
              <m:t>-</m:t>
            </m:r>
          </m:sup>
        </m:sSubSup>
        <m:r>
          <m:rPr>
            <m:sty m:val="p"/>
          </m:rPr>
          <w:rPr>
            <w:rFonts w:ascii="Cambria Math" w:hAnsi="Cambria Math"/>
            <w:lang w:val="en-US"/>
          </w:rPr>
          <m:t>=</m:t>
        </m:r>
        <m:rad>
          <m:radPr>
            <m:degHide m:val="1"/>
            <m:ctrlPr>
              <w:rPr>
                <w:rFonts w:ascii="Cambria Math" w:hAnsi="Cambria Math"/>
                <w:lang w:val="en-US"/>
              </w:rPr>
            </m:ctrlPr>
          </m:radPr>
          <m:deg/>
          <m:e>
            <m:nary>
              <m:naryPr>
                <m:chr m:val="∑"/>
                <m:limLoc m:val="undOvr"/>
                <m:ctrlPr>
                  <w:rPr>
                    <w:rFonts w:ascii="Cambria Math" w:hAnsi="Cambria Math"/>
                    <w:lang w:val="en-US"/>
                  </w:rPr>
                </m:ctrlPr>
              </m:naryPr>
              <m:sub>
                <m:r>
                  <m:rPr>
                    <m:sty m:val="p"/>
                  </m:rPr>
                  <w:rPr>
                    <w:rFonts w:ascii="Cambria Math" w:hAnsi="Cambria Math"/>
                    <w:lang w:val="en-US"/>
                  </w:rPr>
                  <m:t>j=1</m:t>
                </m:r>
              </m:sub>
              <m:sup>
                <m:r>
                  <m:rPr>
                    <m:sty m:val="p"/>
                  </m:rPr>
                  <w:rPr>
                    <w:rFonts w:ascii="Cambria Math" w:hAnsi="Cambria Math"/>
                    <w:lang w:val="en-US"/>
                  </w:rPr>
                  <m:t>n</m:t>
                </m:r>
              </m:sup>
              <m:e>
                <m:sSup>
                  <m:sSupPr>
                    <m:ctrlPr>
                      <w:rPr>
                        <w:rFonts w:ascii="Cambria Math" w:hAnsi="Cambria Math"/>
                        <w:lang w:val="en-US"/>
                      </w:rPr>
                    </m:ctrlPr>
                  </m:sSupPr>
                  <m:e>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v</m:t>
                        </m:r>
                      </m:e>
                      <m:sub>
                        <m:r>
                          <m:rPr>
                            <m:sty m:val="p"/>
                          </m:rPr>
                          <w:rPr>
                            <w:rFonts w:ascii="Cambria Math" w:hAnsi="Cambria Math"/>
                            <w:lang w:val="en-US"/>
                          </w:rPr>
                          <m:t>ij</m:t>
                        </m:r>
                      </m:sub>
                    </m:sSub>
                    <m:r>
                      <m:rPr>
                        <m:sty m:val="p"/>
                      </m:rPr>
                      <w:rPr>
                        <w:rFonts w:ascii="Cambria Math" w:hAnsi="Cambria Math"/>
                        <w:lang w:val="en-US"/>
                      </w:rPr>
                      <m:t>-</m:t>
                    </m:r>
                    <m:sSubSup>
                      <m:sSubSupPr>
                        <m:ctrlPr>
                          <w:rPr>
                            <w:rFonts w:ascii="Cambria Math" w:hAnsi="Cambria Math"/>
                            <w:lang w:val="en-US"/>
                          </w:rPr>
                        </m:ctrlPr>
                      </m:sSubSupPr>
                      <m:e>
                        <m:r>
                          <m:rPr>
                            <m:sty m:val="p"/>
                          </m:rPr>
                          <w:rPr>
                            <w:rFonts w:ascii="Cambria Math" w:hAnsi="Cambria Math"/>
                            <w:lang w:val="en-US"/>
                          </w:rPr>
                          <m:t>v</m:t>
                        </m:r>
                      </m:e>
                      <m:sub>
                        <m:r>
                          <m:rPr>
                            <m:sty m:val="p"/>
                          </m:rPr>
                          <w:rPr>
                            <w:rFonts w:ascii="Cambria Math" w:hAnsi="Cambria Math"/>
                            <w:lang w:val="en-US"/>
                          </w:rPr>
                          <m:t>j</m:t>
                        </m:r>
                      </m:sub>
                      <m:sup>
                        <m:r>
                          <m:rPr>
                            <m:sty m:val="p"/>
                          </m:rPr>
                          <w:rPr>
                            <w:rFonts w:ascii="Cambria Math" w:hAnsi="Cambria Math"/>
                            <w:lang w:val="en-US"/>
                          </w:rPr>
                          <m:t>-</m:t>
                        </m:r>
                      </m:sup>
                    </m:sSubSup>
                    <m:r>
                      <m:rPr>
                        <m:sty m:val="p"/>
                      </m:rPr>
                      <w:rPr>
                        <w:rFonts w:ascii="Cambria Math" w:hAnsi="Cambria Math"/>
                        <w:lang w:val="en-US"/>
                      </w:rPr>
                      <m:t>)</m:t>
                    </m:r>
                  </m:e>
                  <m:sup>
                    <m:r>
                      <m:rPr>
                        <m:sty m:val="p"/>
                      </m:rPr>
                      <w:rPr>
                        <w:rFonts w:ascii="Cambria Math" w:hAnsi="Cambria Math"/>
                        <w:lang w:val="en-US"/>
                      </w:rPr>
                      <m:t>2</m:t>
                    </m:r>
                  </m:sup>
                </m:sSup>
              </m:e>
            </m:nary>
          </m:e>
        </m:rad>
      </m:oMath>
      <w:r w:rsidRPr="00926723">
        <w:rPr>
          <w:rFonts w:asciiTheme="minorHAnsi" w:hAnsiTheme="minorHAnsi"/>
          <w:lang w:val="en-US"/>
        </w:rPr>
        <w:t xml:space="preserve">    formulas. Finally, the proximity to the ideal solution was calculated by using </w:t>
      </w:r>
      <m:oMath>
        <m:sSubSup>
          <m:sSubSupPr>
            <m:ctrlPr>
              <w:rPr>
                <w:rFonts w:ascii="Cambria Math" w:hAnsi="Cambria Math"/>
                <w:lang w:val="en-US"/>
              </w:rPr>
            </m:ctrlPr>
          </m:sSubSupPr>
          <m:e>
            <m:r>
              <m:rPr>
                <m:sty m:val="p"/>
              </m:rPr>
              <w:rPr>
                <w:rFonts w:ascii="Cambria Math" w:hAnsi="Cambria Math"/>
                <w:lang w:val="en-US"/>
              </w:rPr>
              <m:t>C</m:t>
            </m:r>
          </m:e>
          <m:sub>
            <m:r>
              <m:rPr>
                <m:sty m:val="p"/>
              </m:rPr>
              <w:rPr>
                <w:rFonts w:ascii="Cambria Math" w:hAnsi="Cambria Math"/>
                <w:lang w:val="en-US"/>
              </w:rPr>
              <m:t>i</m:t>
            </m:r>
          </m:sub>
          <m:sup>
            <m:r>
              <m:rPr>
                <m:sty m:val="p"/>
              </m:rPr>
              <w:rPr>
                <w:rFonts w:ascii="Cambria Math" w:hAnsi="Cambria Math"/>
                <w:lang w:val="en-US"/>
              </w:rPr>
              <m:t>*</m:t>
            </m:r>
          </m:sup>
        </m:sSubSup>
        <m:r>
          <m:rPr>
            <m:sty m:val="p"/>
          </m:rPr>
          <w:rPr>
            <w:rFonts w:ascii="Cambria Math" w:hAnsi="Cambria Math"/>
            <w:lang w:val="en-US"/>
          </w:rPr>
          <m:t>=</m:t>
        </m:r>
        <m:f>
          <m:fPr>
            <m:ctrlPr>
              <w:rPr>
                <w:rFonts w:ascii="Cambria Math" w:hAnsi="Cambria Math"/>
                <w:lang w:val="en-US"/>
              </w:rPr>
            </m:ctrlPr>
          </m:fPr>
          <m:num>
            <m:sSubSup>
              <m:sSubSupPr>
                <m:ctrlPr>
                  <w:rPr>
                    <w:rFonts w:ascii="Cambria Math" w:hAnsi="Cambria Math"/>
                    <w:lang w:val="en-US"/>
                  </w:rPr>
                </m:ctrlPr>
              </m:sSubSupPr>
              <m:e>
                <m:r>
                  <m:rPr>
                    <m:sty m:val="p"/>
                  </m:rPr>
                  <w:rPr>
                    <w:rFonts w:ascii="Cambria Math" w:hAnsi="Cambria Math"/>
                    <w:lang w:val="en-US"/>
                  </w:rPr>
                  <m:t>S</m:t>
                </m:r>
              </m:e>
              <m:sub>
                <m:r>
                  <m:rPr>
                    <m:sty m:val="p"/>
                  </m:rPr>
                  <w:rPr>
                    <w:rFonts w:ascii="Cambria Math" w:hAnsi="Cambria Math"/>
                    <w:lang w:val="en-US"/>
                  </w:rPr>
                  <m:t>i</m:t>
                </m:r>
              </m:sub>
              <m:sup>
                <m:r>
                  <m:rPr>
                    <m:sty m:val="p"/>
                  </m:rPr>
                  <w:rPr>
                    <w:rFonts w:ascii="Cambria Math" w:hAnsi="Cambria Math"/>
                    <w:lang w:val="en-US"/>
                  </w:rPr>
                  <m:t>-</m:t>
                </m:r>
              </m:sup>
            </m:sSubSup>
          </m:num>
          <m:den>
            <m:sSubSup>
              <m:sSubSupPr>
                <m:ctrlPr>
                  <w:rPr>
                    <w:rFonts w:ascii="Cambria Math" w:hAnsi="Cambria Math"/>
                    <w:lang w:val="en-US"/>
                  </w:rPr>
                </m:ctrlPr>
              </m:sSubSupPr>
              <m:e>
                <m:r>
                  <m:rPr>
                    <m:sty m:val="p"/>
                  </m:rPr>
                  <w:rPr>
                    <w:rFonts w:ascii="Cambria Math" w:hAnsi="Cambria Math"/>
                    <w:lang w:val="en-US"/>
                  </w:rPr>
                  <m:t>S</m:t>
                </m:r>
              </m:e>
              <m:sub>
                <m:r>
                  <m:rPr>
                    <m:sty m:val="p"/>
                  </m:rPr>
                  <w:rPr>
                    <w:rFonts w:ascii="Cambria Math" w:hAnsi="Cambria Math"/>
                    <w:lang w:val="en-US"/>
                  </w:rPr>
                  <m:t>i</m:t>
                </m:r>
              </m:sub>
              <m:sup>
                <m:r>
                  <m:rPr>
                    <m:sty m:val="p"/>
                  </m:rPr>
                  <w:rPr>
                    <w:rFonts w:ascii="Cambria Math" w:hAnsi="Cambria Math"/>
                    <w:lang w:val="en-US"/>
                  </w:rPr>
                  <m:t>-</m:t>
                </m:r>
              </m:sup>
            </m:sSubSup>
            <m:r>
              <m:rPr>
                <m:sty m:val="p"/>
              </m:rPr>
              <w:rPr>
                <w:rFonts w:ascii="Cambria Math" w:hAnsi="Cambria Math"/>
                <w:lang w:val="en-US"/>
              </w:rPr>
              <m:t>+</m:t>
            </m:r>
            <m:sSubSup>
              <m:sSubSupPr>
                <m:ctrlPr>
                  <w:rPr>
                    <w:rFonts w:ascii="Cambria Math" w:hAnsi="Cambria Math"/>
                    <w:lang w:val="en-US"/>
                  </w:rPr>
                </m:ctrlPr>
              </m:sSubSupPr>
              <m:e>
                <m:r>
                  <m:rPr>
                    <m:sty m:val="p"/>
                  </m:rPr>
                  <w:rPr>
                    <w:rFonts w:ascii="Cambria Math" w:hAnsi="Cambria Math"/>
                    <w:lang w:val="en-US"/>
                  </w:rPr>
                  <m:t>S</m:t>
                </m:r>
              </m:e>
              <m:sub>
                <m:r>
                  <m:rPr>
                    <m:sty m:val="p"/>
                  </m:rPr>
                  <w:rPr>
                    <w:rFonts w:ascii="Cambria Math" w:hAnsi="Cambria Math"/>
                    <w:lang w:val="en-US"/>
                  </w:rPr>
                  <m:t>i</m:t>
                </m:r>
              </m:sub>
              <m:sup>
                <m:r>
                  <m:rPr>
                    <m:sty m:val="p"/>
                  </m:rPr>
                  <w:rPr>
                    <w:rFonts w:ascii="Cambria Math" w:hAnsi="Cambria Math"/>
                    <w:lang w:val="en-US"/>
                  </w:rPr>
                  <m:t>*</m:t>
                </m:r>
              </m:sup>
            </m:sSubSup>
          </m:den>
        </m:f>
      </m:oMath>
      <w:r w:rsidRPr="00926723">
        <w:rPr>
          <w:rFonts w:asciiTheme="minorHAnsi" w:hAnsiTheme="minorHAnsi"/>
          <w:lang w:val="en-US"/>
        </w:rPr>
        <w:t xml:space="preserve">  formula. </w:t>
      </w:r>
    </w:p>
    <w:p w:rsidR="00175A65" w:rsidRPr="00926723" w:rsidRDefault="00175A65" w:rsidP="003801AC">
      <w:pPr>
        <w:spacing w:after="0"/>
        <w:ind w:left="284" w:hanging="284"/>
        <w:jc w:val="both"/>
      </w:pPr>
    </w:p>
    <w:tbl>
      <w:tblPr>
        <w:tblStyle w:val="TabloKlavuzu8"/>
        <w:tblW w:w="0" w:type="auto"/>
        <w:jc w:val="center"/>
        <w:tblLook w:val="04A0" w:firstRow="1" w:lastRow="0" w:firstColumn="1" w:lastColumn="0" w:noHBand="0" w:noVBand="1"/>
      </w:tblPr>
      <w:tblGrid>
        <w:gridCol w:w="638"/>
        <w:gridCol w:w="2834"/>
        <w:gridCol w:w="1227"/>
        <w:gridCol w:w="3801"/>
      </w:tblGrid>
      <w:tr w:rsidR="00175A65" w:rsidRPr="00926723" w:rsidTr="00175A65">
        <w:trPr>
          <w:jc w:val="center"/>
        </w:trPr>
        <w:tc>
          <w:tcPr>
            <w:tcW w:w="8500" w:type="dxa"/>
            <w:gridSpan w:val="4"/>
          </w:tcPr>
          <w:p w:rsidR="00175A65" w:rsidRPr="00926723" w:rsidRDefault="00175A65" w:rsidP="00175A65">
            <w:pPr>
              <w:tabs>
                <w:tab w:val="left" w:pos="3528"/>
              </w:tabs>
              <w:spacing w:after="0" w:line="240" w:lineRule="auto"/>
              <w:jc w:val="center"/>
              <w:rPr>
                <w:rFonts w:cstheme="minorHAnsi"/>
                <w:sz w:val="18"/>
                <w:szCs w:val="18"/>
                <w:lang w:val="en-US"/>
              </w:rPr>
            </w:pPr>
            <w:r w:rsidRPr="00926723">
              <w:rPr>
                <w:rFonts w:cstheme="minorHAnsi"/>
                <w:b/>
                <w:sz w:val="18"/>
                <w:szCs w:val="18"/>
                <w:lang w:val="en-US"/>
              </w:rPr>
              <w:t>BIST SME Industry Index Year 2016 TOPSIS Ranking</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Rank</w:t>
            </w:r>
          </w:p>
        </w:tc>
        <w:tc>
          <w:tcPr>
            <w:tcW w:w="2834"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Company Name</w:t>
            </w:r>
          </w:p>
        </w:tc>
        <w:tc>
          <w:tcPr>
            <w:tcW w:w="1227" w:type="dxa"/>
            <w:tcBorders>
              <w:bottom w:val="single" w:sz="4" w:space="0" w:color="auto"/>
            </w:tcBorders>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TOPSIS Score</w:t>
            </w:r>
          </w:p>
        </w:tc>
        <w:tc>
          <w:tcPr>
            <w:tcW w:w="3801" w:type="dxa"/>
          </w:tcPr>
          <w:p w:rsidR="00175A65" w:rsidRPr="00926723" w:rsidRDefault="00175A65" w:rsidP="00175A65">
            <w:pPr>
              <w:spacing w:after="0" w:line="240" w:lineRule="auto"/>
              <w:jc w:val="center"/>
              <w:rPr>
                <w:rFonts w:cstheme="minorHAnsi"/>
                <w:b/>
                <w:sz w:val="18"/>
                <w:szCs w:val="18"/>
                <w:lang w:val="en-US"/>
              </w:rPr>
            </w:pPr>
            <w:r w:rsidRPr="00926723">
              <w:rPr>
                <w:rFonts w:cstheme="minorHAnsi"/>
                <w:b/>
                <w:sz w:val="18"/>
                <w:szCs w:val="18"/>
                <w:lang w:val="en-US"/>
              </w:rPr>
              <w:t>Sector</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1</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Sönmez</w:t>
            </w:r>
            <w:proofErr w:type="spellEnd"/>
            <w:r w:rsidRPr="00926723">
              <w:rPr>
                <w:rFonts w:cstheme="minorHAnsi"/>
                <w:sz w:val="18"/>
                <w:szCs w:val="18"/>
                <w:lang w:val="en-US"/>
              </w:rPr>
              <w:t xml:space="preserve"> Cotton</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0,607</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Textile, Clothing, Leather</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2</w:t>
            </w:r>
          </w:p>
        </w:tc>
        <w:tc>
          <w:tcPr>
            <w:tcW w:w="2834"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 xml:space="preserve">Federal-Mogul </w:t>
            </w:r>
            <w:proofErr w:type="spellStart"/>
            <w:r w:rsidRPr="00926723">
              <w:rPr>
                <w:rFonts w:cstheme="minorHAnsi"/>
                <w:sz w:val="18"/>
                <w:szCs w:val="18"/>
                <w:lang w:val="en-US"/>
              </w:rPr>
              <w:t>İzmit</w:t>
            </w:r>
            <w:proofErr w:type="spellEnd"/>
            <w:r w:rsidRPr="00926723">
              <w:rPr>
                <w:rFonts w:cstheme="minorHAnsi"/>
                <w:sz w:val="18"/>
                <w:szCs w:val="18"/>
                <w:lang w:val="en-US"/>
              </w:rPr>
              <w:t xml:space="preserve"> Piston and Pin</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0,571</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Metal Goods, Machinery and Equipment Making</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3</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Gediz</w:t>
            </w:r>
            <w:proofErr w:type="spellEnd"/>
            <w:r w:rsidRPr="00926723">
              <w:rPr>
                <w:rFonts w:cstheme="minorHAnsi"/>
                <w:sz w:val="18"/>
                <w:szCs w:val="18"/>
                <w:lang w:val="en-US"/>
              </w:rPr>
              <w:t xml:space="preserve"> Packaging</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0,542</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Chemical, Petroleum Rubber, Plastic</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4</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Çimbeton</w:t>
            </w:r>
            <w:proofErr w:type="spellEnd"/>
            <w:r w:rsidRPr="00926723">
              <w:rPr>
                <w:rFonts w:cstheme="minorHAnsi"/>
                <w:sz w:val="18"/>
                <w:szCs w:val="18"/>
                <w:lang w:val="en-US"/>
              </w:rPr>
              <w:t xml:space="preserve"> Cement</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0,514</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Stone Soil Based</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5</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Politeknik</w:t>
            </w:r>
            <w:proofErr w:type="spellEnd"/>
            <w:r w:rsidRPr="00926723">
              <w:rPr>
                <w:rFonts w:cstheme="minorHAnsi"/>
                <w:sz w:val="18"/>
                <w:szCs w:val="18"/>
                <w:lang w:val="en-US"/>
              </w:rPr>
              <w:t xml:space="preserve"> Metal</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0,508</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Chemical, Petroleum Rubber, Plastic</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6</w:t>
            </w:r>
          </w:p>
        </w:tc>
        <w:tc>
          <w:tcPr>
            <w:tcW w:w="2834"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Mega Polyethylene Foam</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0,505</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Chemical, Petroleum Rubber, Plastic</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7</w:t>
            </w:r>
          </w:p>
        </w:tc>
        <w:tc>
          <w:tcPr>
            <w:tcW w:w="2834"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RTA Laboratories</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0,481</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Chemical, Petroleum Rubber, Plastic</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8</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Seyitler</w:t>
            </w:r>
            <w:proofErr w:type="spellEnd"/>
            <w:r w:rsidRPr="00926723">
              <w:rPr>
                <w:rFonts w:cstheme="minorHAnsi"/>
                <w:sz w:val="18"/>
                <w:szCs w:val="18"/>
                <w:lang w:val="en-US"/>
              </w:rPr>
              <w:t xml:space="preserve"> Chemistry</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0,478</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Chemical, Petroleum Rubber, Plastic</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9</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Doğan</w:t>
            </w:r>
            <w:proofErr w:type="spellEnd"/>
            <w:r w:rsidRPr="00926723">
              <w:rPr>
                <w:rFonts w:cstheme="minorHAnsi"/>
                <w:sz w:val="18"/>
                <w:szCs w:val="18"/>
                <w:lang w:val="en-US"/>
              </w:rPr>
              <w:t xml:space="preserve"> </w:t>
            </w:r>
            <w:proofErr w:type="spellStart"/>
            <w:r w:rsidRPr="00926723">
              <w:rPr>
                <w:rFonts w:cstheme="minorHAnsi"/>
                <w:sz w:val="18"/>
                <w:szCs w:val="18"/>
                <w:lang w:val="en-US"/>
              </w:rPr>
              <w:t>Burda</w:t>
            </w:r>
            <w:proofErr w:type="spellEnd"/>
            <w:r w:rsidRPr="00926723">
              <w:rPr>
                <w:rFonts w:cstheme="minorHAnsi"/>
                <w:sz w:val="18"/>
                <w:szCs w:val="18"/>
                <w:lang w:val="en-US"/>
              </w:rPr>
              <w:t xml:space="preserve"> Magazine</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0,473</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Paper and Paper Products Printing</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10</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Bandırma</w:t>
            </w:r>
            <w:proofErr w:type="spellEnd"/>
            <w:r w:rsidRPr="00926723">
              <w:rPr>
                <w:rFonts w:cstheme="minorHAnsi"/>
                <w:sz w:val="18"/>
                <w:szCs w:val="18"/>
                <w:lang w:val="en-US"/>
              </w:rPr>
              <w:t xml:space="preserve"> Packaging Materials</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0,461</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Metal Goods, Machinery and Equipment Making</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11</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Formet</w:t>
            </w:r>
            <w:proofErr w:type="spellEnd"/>
            <w:r w:rsidRPr="00926723">
              <w:rPr>
                <w:rFonts w:cstheme="minorHAnsi"/>
                <w:sz w:val="18"/>
                <w:szCs w:val="18"/>
                <w:lang w:val="en-US"/>
              </w:rPr>
              <w:t xml:space="preserve"> Steel Door </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0,460</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Metal Goods, Machinery and Equipment Making</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12</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Lüks</w:t>
            </w:r>
            <w:proofErr w:type="spellEnd"/>
            <w:r w:rsidRPr="00926723">
              <w:rPr>
                <w:rFonts w:cstheme="minorHAnsi"/>
                <w:sz w:val="18"/>
                <w:szCs w:val="18"/>
                <w:lang w:val="en-US"/>
              </w:rPr>
              <w:t xml:space="preserve"> Velvet</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0,455</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Textile, Clothing, Leather</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13</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Yaprak</w:t>
            </w:r>
            <w:proofErr w:type="spellEnd"/>
            <w:r w:rsidRPr="00926723">
              <w:rPr>
                <w:rFonts w:cstheme="minorHAnsi"/>
                <w:sz w:val="18"/>
                <w:szCs w:val="18"/>
                <w:lang w:val="en-US"/>
              </w:rPr>
              <w:t xml:space="preserve"> Farm </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0,455</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Agriculture, Forestry and Fisheries</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14</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Özerden</w:t>
            </w:r>
            <w:proofErr w:type="spellEnd"/>
            <w:r w:rsidRPr="00926723">
              <w:rPr>
                <w:rFonts w:cstheme="minorHAnsi"/>
                <w:sz w:val="18"/>
                <w:szCs w:val="18"/>
                <w:lang w:val="en-US"/>
              </w:rPr>
              <w:t xml:space="preserve"> Plastic Products </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0,442</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Chemical, Petroleum Rubber, Plastic</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15</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Prizma</w:t>
            </w:r>
            <w:proofErr w:type="spellEnd"/>
            <w:r w:rsidRPr="00926723">
              <w:rPr>
                <w:rFonts w:cstheme="minorHAnsi"/>
                <w:sz w:val="18"/>
                <w:szCs w:val="18"/>
                <w:lang w:val="en-US"/>
              </w:rPr>
              <w:t xml:space="preserve"> Press Typography</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0,441</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Paper and Paper Products Printing</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16</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Safkar</w:t>
            </w:r>
            <w:proofErr w:type="spellEnd"/>
            <w:r w:rsidRPr="00926723">
              <w:rPr>
                <w:rFonts w:cstheme="minorHAnsi"/>
                <w:sz w:val="18"/>
                <w:szCs w:val="18"/>
                <w:lang w:val="en-US"/>
              </w:rPr>
              <w:t xml:space="preserve"> </w:t>
            </w:r>
            <w:proofErr w:type="spellStart"/>
            <w:r w:rsidRPr="00926723">
              <w:rPr>
                <w:rFonts w:cstheme="minorHAnsi"/>
                <w:sz w:val="18"/>
                <w:szCs w:val="18"/>
                <w:lang w:val="en-US"/>
              </w:rPr>
              <w:t>Ege</w:t>
            </w:r>
            <w:proofErr w:type="spellEnd"/>
            <w:r w:rsidRPr="00926723">
              <w:rPr>
                <w:rFonts w:cstheme="minorHAnsi"/>
                <w:sz w:val="18"/>
                <w:szCs w:val="18"/>
                <w:lang w:val="en-US"/>
              </w:rPr>
              <w:t xml:space="preserve"> Cooling</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0,437</w:t>
            </w:r>
          </w:p>
        </w:tc>
        <w:tc>
          <w:tcPr>
            <w:tcW w:w="3801" w:type="dxa"/>
          </w:tcPr>
          <w:p w:rsidR="00175A65" w:rsidRPr="00926723" w:rsidRDefault="00175A65" w:rsidP="00175A65">
            <w:pPr>
              <w:spacing w:after="0" w:line="240" w:lineRule="auto"/>
              <w:jc w:val="both"/>
              <w:rPr>
                <w:rFonts w:cstheme="minorHAnsi"/>
                <w:sz w:val="18"/>
                <w:szCs w:val="18"/>
                <w:lang w:val="en-US"/>
              </w:rPr>
            </w:pPr>
            <w:r w:rsidRPr="00926723">
              <w:rPr>
                <w:rFonts w:cstheme="minorHAnsi"/>
                <w:sz w:val="18"/>
                <w:szCs w:val="18"/>
                <w:lang w:val="en-US"/>
              </w:rPr>
              <w:t>Metal Goods, Machinery and Equipment Making</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17</w:t>
            </w:r>
          </w:p>
        </w:tc>
        <w:tc>
          <w:tcPr>
            <w:tcW w:w="2834"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Kristal Cola Beverages</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0,430</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Food, Beverages &amp; Tobacco</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18</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Taze</w:t>
            </w:r>
            <w:proofErr w:type="spellEnd"/>
            <w:r w:rsidRPr="00926723">
              <w:rPr>
                <w:rFonts w:cstheme="minorHAnsi"/>
                <w:sz w:val="18"/>
                <w:szCs w:val="18"/>
                <w:lang w:val="en-US"/>
              </w:rPr>
              <w:t xml:space="preserve"> Dry Food </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0,415</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Manufacturing Industry / Food, Beverages &amp; Tobacco</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lastRenderedPageBreak/>
              <w:t>19</w:t>
            </w:r>
          </w:p>
        </w:tc>
        <w:tc>
          <w:tcPr>
            <w:tcW w:w="2834"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İzmir Brush</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0,412</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Chemical, Petroleum Rubber, Plastic</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20</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Ersu</w:t>
            </w:r>
            <w:proofErr w:type="spellEnd"/>
            <w:r w:rsidRPr="00926723">
              <w:rPr>
                <w:rFonts w:cstheme="minorHAnsi"/>
                <w:sz w:val="18"/>
                <w:szCs w:val="18"/>
                <w:lang w:val="en-US"/>
              </w:rPr>
              <w:t xml:space="preserve"> Fruit and Food</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0,411</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Food, Beverages &amp; Tobacco</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21</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Saray</w:t>
            </w:r>
            <w:proofErr w:type="spellEnd"/>
            <w:r w:rsidRPr="00926723">
              <w:rPr>
                <w:rFonts w:cstheme="minorHAnsi"/>
                <w:sz w:val="18"/>
                <w:szCs w:val="18"/>
                <w:lang w:val="en-US"/>
              </w:rPr>
              <w:t xml:space="preserve"> Printing</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0,411</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Metal Goods, Machinery and Equipment Making</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22</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Berkosan</w:t>
            </w:r>
            <w:proofErr w:type="spellEnd"/>
            <w:r w:rsidRPr="00926723">
              <w:rPr>
                <w:rFonts w:cstheme="minorHAnsi"/>
                <w:sz w:val="18"/>
                <w:szCs w:val="18"/>
                <w:lang w:val="en-US"/>
              </w:rPr>
              <w:t xml:space="preserve"> </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0,409</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Chemical, Petroleum Rubber, Plastic</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23</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Dagi</w:t>
            </w:r>
            <w:proofErr w:type="spellEnd"/>
            <w:r w:rsidRPr="00926723">
              <w:rPr>
                <w:rFonts w:cstheme="minorHAnsi"/>
                <w:sz w:val="18"/>
                <w:szCs w:val="18"/>
                <w:lang w:val="en-US"/>
              </w:rPr>
              <w:t xml:space="preserve"> Clothing</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0,405</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Textile, Clothing, Leather</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24</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Iz</w:t>
            </w:r>
            <w:proofErr w:type="spellEnd"/>
            <w:r w:rsidRPr="00926723">
              <w:rPr>
                <w:rFonts w:cstheme="minorHAnsi"/>
                <w:sz w:val="18"/>
                <w:szCs w:val="18"/>
                <w:lang w:val="en-US"/>
              </w:rPr>
              <w:t xml:space="preserve"> Livestock and Food</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0,403</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Agriculture, Forestry and Fisheries</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25</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Te-mapol</w:t>
            </w:r>
            <w:proofErr w:type="spellEnd"/>
            <w:r w:rsidRPr="00926723">
              <w:rPr>
                <w:rFonts w:cstheme="minorHAnsi"/>
                <w:sz w:val="18"/>
                <w:szCs w:val="18"/>
                <w:lang w:val="en-US"/>
              </w:rPr>
              <w:t xml:space="preserve"> Polymer Plastic</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0,399</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Chemical, Petroleum Rubber, Plastic</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26</w:t>
            </w:r>
          </w:p>
        </w:tc>
        <w:tc>
          <w:tcPr>
            <w:tcW w:w="2834"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Rodrigo Textile</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0,398</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Textile, Clothing, Leather</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27</w:t>
            </w:r>
          </w:p>
        </w:tc>
        <w:tc>
          <w:tcPr>
            <w:tcW w:w="2834"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Say Advertising Building Decoration</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0,396</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Metal Goods, Machinery and Equipment Making</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28</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Burçelik</w:t>
            </w:r>
            <w:proofErr w:type="spellEnd"/>
            <w:r w:rsidRPr="00926723">
              <w:rPr>
                <w:rFonts w:cstheme="minorHAnsi"/>
                <w:sz w:val="18"/>
                <w:szCs w:val="18"/>
                <w:lang w:val="en-US"/>
              </w:rPr>
              <w:t xml:space="preserve"> Valve</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0,388</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Metal Main Industry</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29</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Burçelik</w:t>
            </w:r>
            <w:proofErr w:type="spellEnd"/>
            <w:r w:rsidRPr="00926723">
              <w:rPr>
                <w:rFonts w:cstheme="minorHAnsi"/>
                <w:sz w:val="18"/>
                <w:szCs w:val="18"/>
                <w:lang w:val="en-US"/>
              </w:rPr>
              <w:t xml:space="preserve"> </w:t>
            </w:r>
            <w:proofErr w:type="spellStart"/>
            <w:r w:rsidRPr="00926723">
              <w:rPr>
                <w:rFonts w:cstheme="minorHAnsi"/>
                <w:sz w:val="18"/>
                <w:szCs w:val="18"/>
                <w:lang w:val="en-US"/>
              </w:rPr>
              <w:t>Stell</w:t>
            </w:r>
            <w:proofErr w:type="spellEnd"/>
            <w:r w:rsidRPr="00926723">
              <w:rPr>
                <w:rFonts w:cstheme="minorHAnsi"/>
                <w:sz w:val="18"/>
                <w:szCs w:val="18"/>
                <w:lang w:val="en-US"/>
              </w:rPr>
              <w:t xml:space="preserve"> Casting</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0,388</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Metal Main Industry</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30</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Ditaş</w:t>
            </w:r>
            <w:proofErr w:type="spellEnd"/>
            <w:r w:rsidRPr="00926723">
              <w:rPr>
                <w:rFonts w:cstheme="minorHAnsi"/>
                <w:sz w:val="18"/>
                <w:szCs w:val="18"/>
                <w:lang w:val="en-US"/>
              </w:rPr>
              <w:t xml:space="preserve"> </w:t>
            </w:r>
            <w:proofErr w:type="spellStart"/>
            <w:r w:rsidRPr="00926723">
              <w:rPr>
                <w:rFonts w:cstheme="minorHAnsi"/>
                <w:sz w:val="18"/>
                <w:szCs w:val="18"/>
                <w:lang w:val="en-US"/>
              </w:rPr>
              <w:t>Doğan</w:t>
            </w:r>
            <w:proofErr w:type="spellEnd"/>
            <w:r w:rsidRPr="00926723">
              <w:rPr>
                <w:rFonts w:cstheme="minorHAnsi"/>
                <w:sz w:val="18"/>
                <w:szCs w:val="18"/>
                <w:lang w:val="en-US"/>
              </w:rPr>
              <w:t xml:space="preserve"> Spare Parts Manufacturing</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0,381</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Metal Goods, Machinery and Equipment Making</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31</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Makine</w:t>
            </w:r>
            <w:proofErr w:type="spellEnd"/>
            <w:r w:rsidRPr="00926723">
              <w:rPr>
                <w:rFonts w:cstheme="minorHAnsi"/>
                <w:sz w:val="18"/>
                <w:szCs w:val="18"/>
                <w:lang w:val="en-US"/>
              </w:rPr>
              <w:t xml:space="preserve"> Tool Industry</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0,379</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Metal Goods, Machinery and Equipment Making</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32</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Oylum</w:t>
            </w:r>
            <w:proofErr w:type="spellEnd"/>
            <w:r w:rsidRPr="00926723">
              <w:rPr>
                <w:rFonts w:cstheme="minorHAnsi"/>
                <w:sz w:val="18"/>
                <w:szCs w:val="18"/>
                <w:lang w:val="en-US"/>
              </w:rPr>
              <w:t xml:space="preserve"> Industrial Investments</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0,373</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Food, Beverages &amp; Tobacco</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33</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Niğde</w:t>
            </w:r>
            <w:proofErr w:type="spellEnd"/>
            <w:r w:rsidRPr="00926723">
              <w:rPr>
                <w:rFonts w:cstheme="minorHAnsi"/>
                <w:sz w:val="18"/>
                <w:szCs w:val="18"/>
                <w:lang w:val="en-US"/>
              </w:rPr>
              <w:t xml:space="preserve"> Concrete</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0,363</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Stone Soil Based</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34</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Merko</w:t>
            </w:r>
            <w:proofErr w:type="spellEnd"/>
            <w:r w:rsidRPr="00926723">
              <w:rPr>
                <w:rFonts w:cstheme="minorHAnsi"/>
                <w:sz w:val="18"/>
                <w:szCs w:val="18"/>
                <w:lang w:val="en-US"/>
              </w:rPr>
              <w:t xml:space="preserve"> Food Industry Trade</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0,348</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Food, Beverages &amp; Tobacco</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35</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Denizli</w:t>
            </w:r>
            <w:proofErr w:type="spellEnd"/>
            <w:r w:rsidRPr="00926723">
              <w:rPr>
                <w:rFonts w:cstheme="minorHAnsi"/>
                <w:sz w:val="18"/>
                <w:szCs w:val="18"/>
                <w:lang w:val="en-US"/>
              </w:rPr>
              <w:t xml:space="preserve"> Glass Industry</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0,333</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Stone Soil Based</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36</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Doğusan</w:t>
            </w:r>
            <w:proofErr w:type="spellEnd"/>
            <w:r w:rsidRPr="00926723">
              <w:rPr>
                <w:rFonts w:cstheme="minorHAnsi"/>
                <w:sz w:val="18"/>
                <w:szCs w:val="18"/>
                <w:lang w:val="en-US"/>
              </w:rPr>
              <w:t xml:space="preserve"> </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0,273</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Stone Soil Based</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37</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Birlik</w:t>
            </w:r>
            <w:proofErr w:type="spellEnd"/>
            <w:r w:rsidRPr="00926723">
              <w:rPr>
                <w:rFonts w:cstheme="minorHAnsi"/>
                <w:sz w:val="18"/>
                <w:szCs w:val="18"/>
                <w:lang w:val="en-US"/>
              </w:rPr>
              <w:t xml:space="preserve"> Textile</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0,260</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Textile, Clothing, Leather</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38</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Taç</w:t>
            </w:r>
            <w:proofErr w:type="spellEnd"/>
            <w:r w:rsidRPr="00926723">
              <w:rPr>
                <w:rFonts w:cstheme="minorHAnsi"/>
                <w:sz w:val="18"/>
                <w:szCs w:val="18"/>
                <w:lang w:val="en-US"/>
              </w:rPr>
              <w:t xml:space="preserve"> Agricultural Products </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0,244</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Agriculture, Forestry and Fisheries</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39</w:t>
            </w:r>
          </w:p>
        </w:tc>
        <w:tc>
          <w:tcPr>
            <w:tcW w:w="2834" w:type="dxa"/>
          </w:tcPr>
          <w:p w:rsidR="00175A65" w:rsidRPr="00926723" w:rsidRDefault="00175A65" w:rsidP="00175A65">
            <w:pPr>
              <w:spacing w:after="0" w:line="240" w:lineRule="auto"/>
              <w:jc w:val="both"/>
              <w:rPr>
                <w:rFonts w:cstheme="minorHAnsi"/>
                <w:sz w:val="18"/>
                <w:szCs w:val="18"/>
                <w:lang w:val="en-US"/>
              </w:rPr>
            </w:pPr>
            <w:proofErr w:type="spellStart"/>
            <w:r w:rsidRPr="00926723">
              <w:rPr>
                <w:rFonts w:cstheme="minorHAnsi"/>
                <w:sz w:val="18"/>
                <w:szCs w:val="18"/>
                <w:lang w:val="en-US"/>
              </w:rPr>
              <w:t>Diriliş</w:t>
            </w:r>
            <w:proofErr w:type="spellEnd"/>
            <w:r w:rsidRPr="00926723">
              <w:rPr>
                <w:rFonts w:cstheme="minorHAnsi"/>
                <w:sz w:val="18"/>
                <w:szCs w:val="18"/>
                <w:lang w:val="en-US"/>
              </w:rPr>
              <w:t xml:space="preserve"> Textile</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0,162</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Textile, Clothing, Leather</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40</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Vanet</w:t>
            </w:r>
            <w:proofErr w:type="spellEnd"/>
            <w:r w:rsidRPr="00926723">
              <w:rPr>
                <w:rFonts w:cstheme="minorHAnsi"/>
                <w:sz w:val="18"/>
                <w:szCs w:val="18"/>
                <w:lang w:val="en-US"/>
              </w:rPr>
              <w:t xml:space="preserve"> Food Industry</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0,147</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Food, Beverages &amp; Tobacco</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41</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Emek</w:t>
            </w:r>
            <w:proofErr w:type="spellEnd"/>
            <w:r w:rsidRPr="00926723">
              <w:rPr>
                <w:rFonts w:cstheme="minorHAnsi"/>
                <w:sz w:val="18"/>
                <w:szCs w:val="18"/>
                <w:lang w:val="en-US"/>
              </w:rPr>
              <w:t xml:space="preserve"> Electrical Industry</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0,001</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Metal Goods, Machinery and Equipment Making</w:t>
            </w:r>
          </w:p>
        </w:tc>
      </w:tr>
      <w:tr w:rsidR="00175A65" w:rsidRPr="00926723" w:rsidTr="00175A65">
        <w:trPr>
          <w:jc w:val="center"/>
        </w:trPr>
        <w:tc>
          <w:tcPr>
            <w:tcW w:w="638" w:type="dxa"/>
          </w:tcPr>
          <w:p w:rsidR="00175A65" w:rsidRPr="00926723" w:rsidRDefault="00175A65" w:rsidP="00175A65">
            <w:pPr>
              <w:spacing w:after="0" w:line="240" w:lineRule="auto"/>
              <w:rPr>
                <w:rFonts w:cstheme="minorHAnsi"/>
                <w:b/>
                <w:sz w:val="18"/>
                <w:szCs w:val="18"/>
                <w:lang w:val="en-US"/>
              </w:rPr>
            </w:pPr>
            <w:r w:rsidRPr="00926723">
              <w:rPr>
                <w:rFonts w:cstheme="minorHAnsi"/>
                <w:b/>
                <w:sz w:val="18"/>
                <w:szCs w:val="18"/>
                <w:lang w:val="en-US"/>
              </w:rPr>
              <w:t>42</w:t>
            </w:r>
          </w:p>
        </w:tc>
        <w:tc>
          <w:tcPr>
            <w:tcW w:w="2834" w:type="dxa"/>
          </w:tcPr>
          <w:p w:rsidR="00175A65" w:rsidRPr="00926723" w:rsidRDefault="00175A65" w:rsidP="00175A65">
            <w:pPr>
              <w:spacing w:after="0" w:line="240" w:lineRule="auto"/>
              <w:rPr>
                <w:rFonts w:cstheme="minorHAnsi"/>
                <w:sz w:val="18"/>
                <w:szCs w:val="18"/>
                <w:lang w:val="en-US"/>
              </w:rPr>
            </w:pPr>
            <w:proofErr w:type="spellStart"/>
            <w:r w:rsidRPr="00926723">
              <w:rPr>
                <w:rFonts w:cstheme="minorHAnsi"/>
                <w:sz w:val="18"/>
                <w:szCs w:val="18"/>
                <w:lang w:val="en-US"/>
              </w:rPr>
              <w:t>Sanifoam</w:t>
            </w:r>
            <w:proofErr w:type="spellEnd"/>
            <w:r w:rsidRPr="00926723">
              <w:rPr>
                <w:rFonts w:cstheme="minorHAnsi"/>
                <w:sz w:val="18"/>
                <w:szCs w:val="18"/>
                <w:lang w:val="en-US"/>
              </w:rPr>
              <w:t xml:space="preserve"> Sponge</w:t>
            </w:r>
          </w:p>
        </w:tc>
        <w:tc>
          <w:tcPr>
            <w:tcW w:w="1227" w:type="dxa"/>
            <w:tcBorders>
              <w:top w:val="single" w:sz="4" w:space="0" w:color="auto"/>
              <w:left w:val="nil"/>
              <w:bottom w:val="single" w:sz="4" w:space="0" w:color="auto"/>
              <w:right w:val="nil"/>
            </w:tcBorders>
            <w:shd w:val="clear" w:color="auto" w:fill="auto"/>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0,001</w:t>
            </w:r>
          </w:p>
        </w:tc>
        <w:tc>
          <w:tcPr>
            <w:tcW w:w="3801" w:type="dxa"/>
          </w:tcPr>
          <w:p w:rsidR="00175A65" w:rsidRPr="00926723" w:rsidRDefault="00175A65" w:rsidP="00175A65">
            <w:pPr>
              <w:spacing w:after="0" w:line="240" w:lineRule="auto"/>
              <w:rPr>
                <w:rFonts w:cstheme="minorHAnsi"/>
                <w:sz w:val="18"/>
                <w:szCs w:val="18"/>
                <w:lang w:val="en-US"/>
              </w:rPr>
            </w:pPr>
            <w:r w:rsidRPr="00926723">
              <w:rPr>
                <w:rFonts w:cstheme="minorHAnsi"/>
                <w:sz w:val="18"/>
                <w:szCs w:val="18"/>
                <w:lang w:val="en-US"/>
              </w:rPr>
              <w:t>Chemical, Petroleum Rubber, Plastic</w:t>
            </w:r>
          </w:p>
        </w:tc>
      </w:tr>
    </w:tbl>
    <w:p w:rsidR="003801AC" w:rsidRPr="00926723" w:rsidRDefault="003801AC" w:rsidP="00175A65">
      <w:pPr>
        <w:pStyle w:val="GvdeMetni"/>
        <w:rPr>
          <w:rFonts w:asciiTheme="minorHAnsi" w:hAnsiTheme="minorHAnsi"/>
          <w:lang w:val="en-US"/>
        </w:rPr>
      </w:pPr>
      <w:proofErr w:type="gramStart"/>
      <w:r w:rsidRPr="00926723">
        <w:rPr>
          <w:rFonts w:ascii="Calibri" w:hAnsi="Calibri"/>
          <w:lang w:val="en-US"/>
        </w:rPr>
        <w:t>Table.</w:t>
      </w:r>
      <w:proofErr w:type="gramEnd"/>
      <w:r w:rsidRPr="00926723">
        <w:rPr>
          <w:rFonts w:ascii="Calibri" w:hAnsi="Calibri"/>
          <w:lang w:val="en-US"/>
        </w:rPr>
        <w:t xml:space="preserve"> 3. BIST SME Industry Index Year 2016 TOPSIS Ranking</w:t>
      </w:r>
    </w:p>
    <w:p w:rsidR="00175A65" w:rsidRPr="00926723" w:rsidRDefault="00175A65" w:rsidP="00175A65">
      <w:pPr>
        <w:pStyle w:val="GvdeMetni"/>
        <w:rPr>
          <w:rFonts w:asciiTheme="minorHAnsi" w:hAnsiTheme="minorHAnsi"/>
          <w:lang w:val="en-US"/>
        </w:rPr>
      </w:pPr>
      <w:r w:rsidRPr="00926723">
        <w:rPr>
          <w:rFonts w:asciiTheme="minorHAnsi" w:hAnsiTheme="minorHAnsi"/>
          <w:lang w:val="en-US"/>
        </w:rPr>
        <w:t xml:space="preserve">According to the results in the Table 3, the top five companies with the highest financial performances in 2016 are; </w:t>
      </w:r>
      <w:proofErr w:type="spellStart"/>
      <w:r w:rsidRPr="00926723">
        <w:rPr>
          <w:rFonts w:asciiTheme="minorHAnsi" w:hAnsiTheme="minorHAnsi"/>
          <w:lang w:val="en-US"/>
        </w:rPr>
        <w:t>Sönmez</w:t>
      </w:r>
      <w:proofErr w:type="spellEnd"/>
      <w:r w:rsidRPr="00926723">
        <w:rPr>
          <w:rFonts w:asciiTheme="minorHAnsi" w:hAnsiTheme="minorHAnsi"/>
          <w:lang w:val="en-US"/>
        </w:rPr>
        <w:t xml:space="preserve"> Cotton, Federal-Mogul </w:t>
      </w:r>
      <w:proofErr w:type="spellStart"/>
      <w:r w:rsidRPr="00926723">
        <w:rPr>
          <w:rFonts w:asciiTheme="minorHAnsi" w:hAnsiTheme="minorHAnsi"/>
          <w:lang w:val="en-US"/>
        </w:rPr>
        <w:t>İzmit</w:t>
      </w:r>
      <w:proofErr w:type="spellEnd"/>
      <w:r w:rsidRPr="00926723">
        <w:rPr>
          <w:rFonts w:asciiTheme="minorHAnsi" w:hAnsiTheme="minorHAnsi"/>
          <w:lang w:val="en-US"/>
        </w:rPr>
        <w:t xml:space="preserve"> Piston and Pin, </w:t>
      </w:r>
      <w:proofErr w:type="spellStart"/>
      <w:r w:rsidRPr="00926723">
        <w:rPr>
          <w:rFonts w:asciiTheme="minorHAnsi" w:hAnsiTheme="minorHAnsi"/>
          <w:lang w:val="en-US"/>
        </w:rPr>
        <w:t>Gediz</w:t>
      </w:r>
      <w:proofErr w:type="spellEnd"/>
      <w:r w:rsidRPr="00926723">
        <w:rPr>
          <w:rFonts w:asciiTheme="minorHAnsi" w:hAnsiTheme="minorHAnsi"/>
          <w:lang w:val="en-US"/>
        </w:rPr>
        <w:t xml:space="preserve"> Packaging, </w:t>
      </w:r>
      <w:proofErr w:type="spellStart"/>
      <w:r w:rsidRPr="00926723">
        <w:rPr>
          <w:rFonts w:asciiTheme="minorHAnsi" w:hAnsiTheme="minorHAnsi"/>
          <w:lang w:val="en-US"/>
        </w:rPr>
        <w:t>Çimbeton</w:t>
      </w:r>
      <w:proofErr w:type="spellEnd"/>
      <w:r w:rsidRPr="00926723">
        <w:rPr>
          <w:rFonts w:asciiTheme="minorHAnsi" w:hAnsiTheme="minorHAnsi"/>
          <w:lang w:val="en-US"/>
        </w:rPr>
        <w:t xml:space="preserve"> Cement and Polytechnic Metal. Additionally, </w:t>
      </w:r>
      <w:proofErr w:type="spellStart"/>
      <w:r w:rsidRPr="00926723">
        <w:rPr>
          <w:rFonts w:asciiTheme="minorHAnsi" w:hAnsiTheme="minorHAnsi"/>
          <w:lang w:val="en-US"/>
        </w:rPr>
        <w:t>Taç</w:t>
      </w:r>
      <w:proofErr w:type="spellEnd"/>
      <w:r w:rsidRPr="00926723">
        <w:rPr>
          <w:rFonts w:asciiTheme="minorHAnsi" w:hAnsiTheme="minorHAnsi"/>
          <w:lang w:val="en-US"/>
        </w:rPr>
        <w:t xml:space="preserve"> Agricultural Products, </w:t>
      </w:r>
      <w:proofErr w:type="spellStart"/>
      <w:r w:rsidRPr="00926723">
        <w:rPr>
          <w:rFonts w:asciiTheme="minorHAnsi" w:hAnsiTheme="minorHAnsi"/>
          <w:lang w:val="en-US"/>
        </w:rPr>
        <w:t>Diriliş</w:t>
      </w:r>
      <w:proofErr w:type="spellEnd"/>
      <w:r w:rsidRPr="00926723">
        <w:rPr>
          <w:rFonts w:asciiTheme="minorHAnsi" w:hAnsiTheme="minorHAnsi"/>
          <w:lang w:val="en-US"/>
        </w:rPr>
        <w:t xml:space="preserve"> Textile, </w:t>
      </w:r>
      <w:proofErr w:type="spellStart"/>
      <w:r w:rsidRPr="00926723">
        <w:rPr>
          <w:rFonts w:asciiTheme="minorHAnsi" w:hAnsiTheme="minorHAnsi"/>
          <w:lang w:val="en-US"/>
        </w:rPr>
        <w:t>Vanet</w:t>
      </w:r>
      <w:proofErr w:type="spellEnd"/>
      <w:r w:rsidRPr="00926723">
        <w:rPr>
          <w:rFonts w:asciiTheme="minorHAnsi" w:hAnsiTheme="minorHAnsi"/>
          <w:lang w:val="en-US"/>
        </w:rPr>
        <w:t xml:space="preserve"> Food Industry, </w:t>
      </w:r>
      <w:proofErr w:type="spellStart"/>
      <w:r w:rsidRPr="00926723">
        <w:rPr>
          <w:rFonts w:asciiTheme="minorHAnsi" w:hAnsiTheme="minorHAnsi"/>
          <w:lang w:val="en-US"/>
        </w:rPr>
        <w:t>Emek</w:t>
      </w:r>
      <w:proofErr w:type="spellEnd"/>
      <w:r w:rsidRPr="00926723">
        <w:rPr>
          <w:rFonts w:asciiTheme="minorHAnsi" w:hAnsiTheme="minorHAnsi"/>
          <w:lang w:val="en-US"/>
        </w:rPr>
        <w:t xml:space="preserve"> Electrical Industry and </w:t>
      </w:r>
      <w:proofErr w:type="spellStart"/>
      <w:r w:rsidRPr="00926723">
        <w:rPr>
          <w:rFonts w:asciiTheme="minorHAnsi" w:hAnsiTheme="minorHAnsi"/>
          <w:lang w:val="en-US"/>
        </w:rPr>
        <w:t>Sanifoam</w:t>
      </w:r>
      <w:proofErr w:type="spellEnd"/>
      <w:r w:rsidRPr="00926723">
        <w:rPr>
          <w:rFonts w:asciiTheme="minorHAnsi" w:hAnsiTheme="minorHAnsi"/>
          <w:lang w:val="en-US"/>
        </w:rPr>
        <w:t xml:space="preserve"> Sponge, are the ranked at the bottom of the 2016 financial performance ranking with the lowest financial performances. </w:t>
      </w:r>
    </w:p>
    <w:p w:rsidR="00175A65" w:rsidRPr="00926723" w:rsidRDefault="00175A65" w:rsidP="003801AC">
      <w:pPr>
        <w:spacing w:after="0"/>
        <w:jc w:val="both"/>
        <w:rPr>
          <w:rFonts w:asciiTheme="minorHAnsi" w:hAnsiTheme="minorHAnsi"/>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754"/>
        <w:gridCol w:w="741"/>
        <w:gridCol w:w="3349"/>
        <w:gridCol w:w="996"/>
      </w:tblGrid>
      <w:tr w:rsidR="00175A65" w:rsidRPr="00926723" w:rsidTr="003801AC">
        <w:trPr>
          <w:trHeight w:val="203"/>
          <w:jc w:val="center"/>
        </w:trPr>
        <w:tc>
          <w:tcPr>
            <w:tcW w:w="8430" w:type="dxa"/>
            <w:gridSpan w:val="5"/>
          </w:tcPr>
          <w:p w:rsidR="00175A65" w:rsidRPr="00926723" w:rsidRDefault="00175A65" w:rsidP="0073654B">
            <w:pPr>
              <w:spacing w:after="0" w:line="240" w:lineRule="auto"/>
              <w:jc w:val="center"/>
              <w:rPr>
                <w:rFonts w:cstheme="minorHAnsi"/>
                <w:b/>
                <w:sz w:val="16"/>
                <w:szCs w:val="16"/>
              </w:rPr>
            </w:pPr>
            <w:r w:rsidRPr="00926723">
              <w:rPr>
                <w:rFonts w:cstheme="minorHAnsi"/>
                <w:b/>
                <w:sz w:val="16"/>
                <w:szCs w:val="16"/>
              </w:rPr>
              <w:t>BIST SME Industry Index Year 2017 TOPSIS Ranking</w:t>
            </w:r>
          </w:p>
        </w:tc>
      </w:tr>
      <w:tr w:rsidR="00175A65" w:rsidRPr="00926723" w:rsidTr="003801AC">
        <w:trPr>
          <w:trHeight w:val="407"/>
          <w:jc w:val="center"/>
        </w:trPr>
        <w:tc>
          <w:tcPr>
            <w:tcW w:w="590" w:type="dxa"/>
          </w:tcPr>
          <w:p w:rsidR="00175A65" w:rsidRPr="00926723" w:rsidRDefault="00175A65" w:rsidP="0073654B">
            <w:pPr>
              <w:spacing w:after="0" w:line="240" w:lineRule="auto"/>
              <w:jc w:val="center"/>
              <w:rPr>
                <w:rFonts w:cstheme="minorHAnsi"/>
                <w:b/>
                <w:sz w:val="16"/>
                <w:szCs w:val="16"/>
              </w:rPr>
            </w:pPr>
            <w:r w:rsidRPr="00926723">
              <w:rPr>
                <w:rFonts w:cstheme="minorHAnsi"/>
                <w:b/>
                <w:sz w:val="16"/>
                <w:szCs w:val="16"/>
              </w:rPr>
              <w:t>Rank</w:t>
            </w:r>
          </w:p>
        </w:tc>
        <w:tc>
          <w:tcPr>
            <w:tcW w:w="2754" w:type="dxa"/>
          </w:tcPr>
          <w:p w:rsidR="00175A65" w:rsidRPr="00926723" w:rsidRDefault="00175A65" w:rsidP="0073654B">
            <w:pPr>
              <w:spacing w:after="0" w:line="240" w:lineRule="auto"/>
              <w:jc w:val="center"/>
              <w:rPr>
                <w:rFonts w:cstheme="minorHAnsi"/>
                <w:b/>
                <w:sz w:val="16"/>
                <w:szCs w:val="16"/>
              </w:rPr>
            </w:pPr>
            <w:r w:rsidRPr="00926723">
              <w:rPr>
                <w:rFonts w:cstheme="minorHAnsi"/>
                <w:b/>
                <w:sz w:val="16"/>
                <w:szCs w:val="16"/>
              </w:rPr>
              <w:t>Company Name</w:t>
            </w:r>
          </w:p>
        </w:tc>
        <w:tc>
          <w:tcPr>
            <w:tcW w:w="741" w:type="dxa"/>
          </w:tcPr>
          <w:p w:rsidR="00175A65" w:rsidRPr="00926723" w:rsidRDefault="00175A65" w:rsidP="0073654B">
            <w:pPr>
              <w:spacing w:after="0" w:line="240" w:lineRule="auto"/>
              <w:jc w:val="center"/>
              <w:rPr>
                <w:rFonts w:cstheme="minorHAnsi"/>
                <w:b/>
                <w:sz w:val="16"/>
                <w:szCs w:val="16"/>
              </w:rPr>
            </w:pPr>
            <w:r w:rsidRPr="00926723">
              <w:rPr>
                <w:rFonts w:cstheme="minorHAnsi"/>
                <w:b/>
                <w:sz w:val="16"/>
                <w:szCs w:val="16"/>
              </w:rPr>
              <w:t>TOPSIS Score</w:t>
            </w:r>
          </w:p>
        </w:tc>
        <w:tc>
          <w:tcPr>
            <w:tcW w:w="3349" w:type="dxa"/>
          </w:tcPr>
          <w:p w:rsidR="00175A65" w:rsidRPr="00926723" w:rsidRDefault="00175A65" w:rsidP="0073654B">
            <w:pPr>
              <w:spacing w:after="0" w:line="240" w:lineRule="auto"/>
              <w:jc w:val="center"/>
              <w:rPr>
                <w:rFonts w:cstheme="minorHAnsi"/>
                <w:b/>
                <w:sz w:val="16"/>
                <w:szCs w:val="16"/>
              </w:rPr>
            </w:pPr>
            <w:r w:rsidRPr="00926723">
              <w:rPr>
                <w:rFonts w:cstheme="minorHAnsi"/>
                <w:b/>
                <w:sz w:val="16"/>
                <w:szCs w:val="16"/>
              </w:rPr>
              <w:t>Sector</w:t>
            </w:r>
          </w:p>
        </w:tc>
        <w:tc>
          <w:tcPr>
            <w:tcW w:w="996" w:type="dxa"/>
          </w:tcPr>
          <w:p w:rsidR="00175A65" w:rsidRPr="00926723" w:rsidRDefault="00175A65" w:rsidP="0073654B">
            <w:pPr>
              <w:spacing w:after="0" w:line="240" w:lineRule="auto"/>
              <w:jc w:val="center"/>
              <w:rPr>
                <w:rFonts w:cstheme="minorHAnsi"/>
                <w:b/>
                <w:sz w:val="16"/>
                <w:szCs w:val="16"/>
              </w:rPr>
            </w:pPr>
            <w:r w:rsidRPr="00926723">
              <w:rPr>
                <w:rFonts w:cstheme="minorHAnsi"/>
                <w:b/>
                <w:sz w:val="16"/>
                <w:szCs w:val="16"/>
              </w:rPr>
              <w:t>Difference in Ranking</w:t>
            </w:r>
          </w:p>
        </w:tc>
      </w:tr>
      <w:tr w:rsidR="00175A65" w:rsidRPr="00926723" w:rsidTr="003801AC">
        <w:trPr>
          <w:trHeight w:val="419"/>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1</w:t>
            </w:r>
          </w:p>
        </w:tc>
        <w:tc>
          <w:tcPr>
            <w:tcW w:w="2754"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 xml:space="preserve">Federal-Mogul </w:t>
            </w:r>
            <w:proofErr w:type="spellStart"/>
            <w:r w:rsidRPr="00926723">
              <w:rPr>
                <w:rFonts w:cstheme="minorHAnsi"/>
                <w:sz w:val="16"/>
                <w:szCs w:val="16"/>
              </w:rPr>
              <w:t>İzmit</w:t>
            </w:r>
            <w:proofErr w:type="spellEnd"/>
            <w:r w:rsidRPr="00926723">
              <w:rPr>
                <w:rFonts w:cstheme="minorHAnsi"/>
                <w:sz w:val="16"/>
                <w:szCs w:val="16"/>
              </w:rPr>
              <w:t xml:space="preserve"> Piston and Pin</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0,768</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Metal Goods, Machinery and Equipment Making</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+1</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2</w:t>
            </w:r>
          </w:p>
        </w:tc>
        <w:tc>
          <w:tcPr>
            <w:tcW w:w="2754"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Mega Polyethylene Foam</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0,597</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Chemical, Petroleum Rubber, Plastic</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+4</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3</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Gediz</w:t>
            </w:r>
            <w:proofErr w:type="spellEnd"/>
            <w:r w:rsidRPr="00926723">
              <w:rPr>
                <w:rFonts w:cstheme="minorHAnsi"/>
                <w:sz w:val="16"/>
                <w:szCs w:val="16"/>
              </w:rPr>
              <w:t xml:space="preserve"> Packaging</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0,586</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Chemical, Petroleum Rubber, Plastic</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0</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4</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Politeknik</w:t>
            </w:r>
            <w:proofErr w:type="spellEnd"/>
            <w:r w:rsidRPr="00926723">
              <w:rPr>
                <w:rFonts w:cstheme="minorHAnsi"/>
                <w:sz w:val="16"/>
                <w:szCs w:val="16"/>
              </w:rPr>
              <w:t xml:space="preserve"> Metal </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0,582</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Chemical, Petroleum Rubber, Plastic</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+1</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5</w:t>
            </w:r>
          </w:p>
        </w:tc>
        <w:tc>
          <w:tcPr>
            <w:tcW w:w="2754"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RTA Laboratories</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0,580</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Chemical, Petroleum Rubber, Plastic</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+2</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6</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Burçelik</w:t>
            </w:r>
            <w:proofErr w:type="spellEnd"/>
            <w:r w:rsidRPr="00926723">
              <w:rPr>
                <w:rFonts w:cstheme="minorHAnsi"/>
                <w:sz w:val="16"/>
                <w:szCs w:val="16"/>
              </w:rPr>
              <w:t xml:space="preserve"> Valve</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0,563</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Metal Main Industry</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+22</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7</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Sönmez</w:t>
            </w:r>
            <w:proofErr w:type="spellEnd"/>
            <w:r w:rsidRPr="00926723">
              <w:rPr>
                <w:rFonts w:cstheme="minorHAnsi"/>
                <w:sz w:val="16"/>
                <w:szCs w:val="16"/>
              </w:rPr>
              <w:t xml:space="preserve"> Textile</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0,561</w:t>
            </w:r>
          </w:p>
        </w:tc>
        <w:tc>
          <w:tcPr>
            <w:tcW w:w="3349" w:type="dxa"/>
          </w:tcPr>
          <w:p w:rsidR="00175A65" w:rsidRPr="00926723" w:rsidRDefault="00175A65" w:rsidP="0073654B">
            <w:pPr>
              <w:tabs>
                <w:tab w:val="center" w:pos="1064"/>
              </w:tabs>
              <w:spacing w:after="0" w:line="240" w:lineRule="auto"/>
              <w:rPr>
                <w:rFonts w:cstheme="minorHAnsi"/>
                <w:sz w:val="16"/>
                <w:szCs w:val="16"/>
              </w:rPr>
            </w:pPr>
            <w:r w:rsidRPr="00926723">
              <w:rPr>
                <w:rFonts w:cstheme="minorHAnsi"/>
                <w:sz w:val="16"/>
                <w:szCs w:val="16"/>
              </w:rPr>
              <w:t>Textile, Clothing, Leather</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-7</w:t>
            </w:r>
          </w:p>
        </w:tc>
      </w:tr>
      <w:tr w:rsidR="00175A65" w:rsidRPr="00926723" w:rsidTr="003801AC">
        <w:trPr>
          <w:trHeight w:val="419"/>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8</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Formet</w:t>
            </w:r>
            <w:proofErr w:type="spellEnd"/>
            <w:r w:rsidRPr="00926723">
              <w:rPr>
                <w:rFonts w:cstheme="minorHAnsi"/>
                <w:sz w:val="16"/>
                <w:szCs w:val="16"/>
              </w:rPr>
              <w:t xml:space="preserve"> Steel Door</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0,555</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Metal Goods, Machinery and Equipment Making</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+3</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9</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Seyitler</w:t>
            </w:r>
            <w:proofErr w:type="spellEnd"/>
            <w:r w:rsidRPr="00926723">
              <w:rPr>
                <w:rFonts w:cstheme="minorHAnsi"/>
                <w:sz w:val="16"/>
                <w:szCs w:val="16"/>
              </w:rPr>
              <w:t xml:space="preserve"> Chemistry</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0,552</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Chemical, Petroleum Rubber, Plastic</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-1</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10</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Çimbeton</w:t>
            </w:r>
            <w:proofErr w:type="spellEnd"/>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0,552</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Stone Soil Based</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-6</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11</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Doğan</w:t>
            </w:r>
            <w:proofErr w:type="spellEnd"/>
            <w:r w:rsidRPr="00926723">
              <w:rPr>
                <w:rFonts w:cstheme="minorHAnsi"/>
                <w:sz w:val="16"/>
                <w:szCs w:val="16"/>
              </w:rPr>
              <w:t xml:space="preserve"> </w:t>
            </w:r>
            <w:proofErr w:type="spellStart"/>
            <w:r w:rsidRPr="00926723">
              <w:rPr>
                <w:rFonts w:cstheme="minorHAnsi"/>
                <w:sz w:val="16"/>
                <w:szCs w:val="16"/>
              </w:rPr>
              <w:t>Burda</w:t>
            </w:r>
            <w:proofErr w:type="spellEnd"/>
            <w:r w:rsidRPr="00926723">
              <w:rPr>
                <w:rFonts w:cstheme="minorHAnsi"/>
                <w:sz w:val="16"/>
                <w:szCs w:val="16"/>
              </w:rPr>
              <w:t xml:space="preserve"> Magazine</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0,547</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Paper and Paper Products Printing</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-2</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12</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Yaprak</w:t>
            </w:r>
            <w:proofErr w:type="spellEnd"/>
            <w:r w:rsidRPr="00926723">
              <w:rPr>
                <w:rFonts w:cstheme="minorHAnsi"/>
                <w:sz w:val="16"/>
                <w:szCs w:val="16"/>
              </w:rPr>
              <w:t xml:space="preserve"> Farm</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0,546</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Agriculture, Forestry and Fisheries</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+1</w:t>
            </w:r>
          </w:p>
        </w:tc>
      </w:tr>
      <w:tr w:rsidR="00175A65" w:rsidRPr="00926723" w:rsidTr="003801AC">
        <w:trPr>
          <w:trHeight w:val="407"/>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lastRenderedPageBreak/>
              <w:t>13</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Ditaş</w:t>
            </w:r>
            <w:proofErr w:type="spellEnd"/>
            <w:r w:rsidRPr="00926723">
              <w:rPr>
                <w:rFonts w:cstheme="minorHAnsi"/>
                <w:sz w:val="16"/>
                <w:szCs w:val="16"/>
              </w:rPr>
              <w:t xml:space="preserve"> </w:t>
            </w:r>
            <w:proofErr w:type="spellStart"/>
            <w:r w:rsidRPr="00926723">
              <w:rPr>
                <w:rFonts w:cstheme="minorHAnsi"/>
                <w:sz w:val="16"/>
                <w:szCs w:val="16"/>
              </w:rPr>
              <w:t>Doğan</w:t>
            </w:r>
            <w:proofErr w:type="spellEnd"/>
            <w:r w:rsidRPr="00926723">
              <w:rPr>
                <w:rFonts w:cstheme="minorHAnsi"/>
                <w:sz w:val="16"/>
                <w:szCs w:val="16"/>
              </w:rPr>
              <w:t xml:space="preserve"> Spare Parts Manufacturing</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0,531</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Metal Goods, Machinery and Equipment Making</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+17</w:t>
            </w:r>
          </w:p>
        </w:tc>
      </w:tr>
      <w:tr w:rsidR="00175A65" w:rsidRPr="00926723" w:rsidTr="003801AC">
        <w:trPr>
          <w:trHeight w:val="419"/>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14</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Saray</w:t>
            </w:r>
            <w:proofErr w:type="spellEnd"/>
            <w:r w:rsidRPr="00926723">
              <w:rPr>
                <w:rFonts w:cstheme="minorHAnsi"/>
                <w:sz w:val="16"/>
                <w:szCs w:val="16"/>
              </w:rPr>
              <w:t xml:space="preserve"> Typography</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0,525</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Metal Goods, Machinery and Equipment Making</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+7</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15</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Özerden</w:t>
            </w:r>
            <w:proofErr w:type="spellEnd"/>
            <w:r w:rsidRPr="00926723">
              <w:rPr>
                <w:rFonts w:cstheme="minorHAnsi"/>
                <w:sz w:val="16"/>
                <w:szCs w:val="16"/>
              </w:rPr>
              <w:t xml:space="preserve"> Plastic</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0,524</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Chemical, Petroleum Rubber, Plastic</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-1</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16</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Dagi</w:t>
            </w:r>
            <w:proofErr w:type="spellEnd"/>
            <w:r w:rsidRPr="00926723">
              <w:rPr>
                <w:rFonts w:cstheme="minorHAnsi"/>
                <w:sz w:val="16"/>
                <w:szCs w:val="16"/>
              </w:rPr>
              <w:t xml:space="preserve"> Clothing</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0,523</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Textile, Clothing, Leather</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+7</w:t>
            </w:r>
          </w:p>
        </w:tc>
      </w:tr>
      <w:tr w:rsidR="00175A65" w:rsidRPr="00926723" w:rsidTr="003801AC">
        <w:trPr>
          <w:trHeight w:val="407"/>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17</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Makine</w:t>
            </w:r>
            <w:proofErr w:type="spellEnd"/>
            <w:r w:rsidRPr="00926723">
              <w:rPr>
                <w:rFonts w:cstheme="minorHAnsi"/>
                <w:sz w:val="16"/>
                <w:szCs w:val="16"/>
              </w:rPr>
              <w:t xml:space="preserve"> Tool Industry</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0,521</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Metal Goods, Machinery and Equipment Making</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+14</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18</w:t>
            </w:r>
          </w:p>
        </w:tc>
        <w:tc>
          <w:tcPr>
            <w:tcW w:w="2754"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Kristal Cola</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0,520</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Food, Beverages &amp; Tobacco</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-1</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19</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Berkosan</w:t>
            </w:r>
            <w:proofErr w:type="spellEnd"/>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0,519</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Chemical, Petroleum Rubber, Plastic</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+3</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20</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Ersu</w:t>
            </w:r>
            <w:proofErr w:type="spellEnd"/>
            <w:r w:rsidRPr="00926723">
              <w:rPr>
                <w:rFonts w:cstheme="minorHAnsi"/>
                <w:sz w:val="16"/>
                <w:szCs w:val="16"/>
              </w:rPr>
              <w:t xml:space="preserve"> Fruit and Food</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0,519</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Food, Beverages &amp; Tobacco</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0</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21</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Taze</w:t>
            </w:r>
            <w:proofErr w:type="spellEnd"/>
            <w:r w:rsidRPr="00926723">
              <w:rPr>
                <w:rFonts w:cstheme="minorHAnsi"/>
                <w:sz w:val="16"/>
                <w:szCs w:val="16"/>
              </w:rPr>
              <w:t xml:space="preserve"> Dry Food </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0,519</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Food, Beverages &amp; Tobacco</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-3</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22</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Taç</w:t>
            </w:r>
            <w:proofErr w:type="spellEnd"/>
            <w:r w:rsidRPr="00926723">
              <w:rPr>
                <w:rFonts w:cstheme="minorHAnsi"/>
                <w:sz w:val="16"/>
                <w:szCs w:val="16"/>
              </w:rPr>
              <w:t xml:space="preserve"> Agricultural Products</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0,513</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Agriculture, Forestry and Fisheries</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+16</w:t>
            </w:r>
          </w:p>
        </w:tc>
      </w:tr>
      <w:tr w:rsidR="00175A65" w:rsidRPr="00926723" w:rsidTr="003801AC">
        <w:trPr>
          <w:trHeight w:val="215"/>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23</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Prizma</w:t>
            </w:r>
            <w:proofErr w:type="spellEnd"/>
            <w:r w:rsidRPr="00926723">
              <w:rPr>
                <w:rFonts w:cstheme="minorHAnsi"/>
                <w:sz w:val="16"/>
                <w:szCs w:val="16"/>
              </w:rPr>
              <w:t xml:space="preserve"> Press Typography</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0,510</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Paper and Paper Products Printing</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-8</w:t>
            </w:r>
          </w:p>
        </w:tc>
      </w:tr>
      <w:tr w:rsidR="00175A65" w:rsidRPr="00926723" w:rsidTr="003801AC">
        <w:trPr>
          <w:trHeight w:val="407"/>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24</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Bandırma</w:t>
            </w:r>
            <w:proofErr w:type="spellEnd"/>
            <w:r w:rsidRPr="00926723">
              <w:rPr>
                <w:rFonts w:cstheme="minorHAnsi"/>
                <w:sz w:val="16"/>
                <w:szCs w:val="16"/>
              </w:rPr>
              <w:t xml:space="preserve"> Packaging Materials</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0,508</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Metal Goods, Machinery and Equipment Making</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-14</w:t>
            </w:r>
          </w:p>
        </w:tc>
      </w:tr>
      <w:tr w:rsidR="00175A65" w:rsidRPr="00926723" w:rsidTr="003801AC">
        <w:trPr>
          <w:trHeight w:val="407"/>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25</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Safkar</w:t>
            </w:r>
            <w:proofErr w:type="spellEnd"/>
            <w:r w:rsidRPr="00926723">
              <w:rPr>
                <w:rFonts w:cstheme="minorHAnsi"/>
                <w:sz w:val="16"/>
                <w:szCs w:val="16"/>
              </w:rPr>
              <w:t xml:space="preserve"> </w:t>
            </w:r>
            <w:proofErr w:type="spellStart"/>
            <w:r w:rsidRPr="00926723">
              <w:rPr>
                <w:rFonts w:cstheme="minorHAnsi"/>
                <w:sz w:val="16"/>
                <w:szCs w:val="16"/>
              </w:rPr>
              <w:t>Ege</w:t>
            </w:r>
            <w:proofErr w:type="spellEnd"/>
            <w:r w:rsidRPr="00926723">
              <w:rPr>
                <w:rFonts w:cstheme="minorHAnsi"/>
                <w:sz w:val="16"/>
                <w:szCs w:val="16"/>
              </w:rPr>
              <w:t xml:space="preserve"> Cooling</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0,503</w:t>
            </w:r>
          </w:p>
        </w:tc>
        <w:tc>
          <w:tcPr>
            <w:tcW w:w="3349" w:type="dxa"/>
          </w:tcPr>
          <w:p w:rsidR="00175A65" w:rsidRPr="00926723" w:rsidRDefault="00175A65" w:rsidP="0073654B">
            <w:pPr>
              <w:spacing w:after="0" w:line="240" w:lineRule="auto"/>
              <w:jc w:val="both"/>
              <w:rPr>
                <w:rFonts w:cstheme="minorHAnsi"/>
                <w:sz w:val="16"/>
                <w:szCs w:val="16"/>
              </w:rPr>
            </w:pPr>
            <w:r w:rsidRPr="00926723">
              <w:rPr>
                <w:rFonts w:cstheme="minorHAnsi"/>
                <w:sz w:val="16"/>
                <w:szCs w:val="16"/>
              </w:rPr>
              <w:t>Metal Goods, Machinery and Equipment Making</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-9</w:t>
            </w:r>
          </w:p>
        </w:tc>
      </w:tr>
      <w:tr w:rsidR="00175A65" w:rsidRPr="00926723" w:rsidTr="003801AC">
        <w:trPr>
          <w:trHeight w:val="419"/>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26</w:t>
            </w:r>
          </w:p>
        </w:tc>
        <w:tc>
          <w:tcPr>
            <w:tcW w:w="2754"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Say Advertising Building Decoration</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0,493</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Metal Goods, Machinery and Equipment Making</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+1</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27</w:t>
            </w:r>
          </w:p>
        </w:tc>
        <w:tc>
          <w:tcPr>
            <w:tcW w:w="2754"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İzmir Brush</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0,492</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Chemical, Petroleum Rubber, Plastic</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-8</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28</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Te-mapol</w:t>
            </w:r>
            <w:proofErr w:type="spellEnd"/>
            <w:r w:rsidRPr="00926723">
              <w:rPr>
                <w:rFonts w:cstheme="minorHAnsi"/>
                <w:sz w:val="16"/>
                <w:szCs w:val="16"/>
              </w:rPr>
              <w:t xml:space="preserve"> Polymer Plastic</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0,491</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Chemical, Petroleum Rubber, Plastic</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-3</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29</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Lüks</w:t>
            </w:r>
            <w:proofErr w:type="spellEnd"/>
            <w:r w:rsidRPr="00926723">
              <w:rPr>
                <w:rFonts w:cstheme="minorHAnsi"/>
                <w:sz w:val="16"/>
                <w:szCs w:val="16"/>
              </w:rPr>
              <w:t xml:space="preserve"> Velvet</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0,491</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Textile, Clothing, Leather</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-17</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30</w:t>
            </w:r>
          </w:p>
        </w:tc>
        <w:tc>
          <w:tcPr>
            <w:tcW w:w="2754"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Rodrigo Textile</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0,484</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Textile, Clothing, Leather</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-4</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31</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Denizli</w:t>
            </w:r>
            <w:proofErr w:type="spellEnd"/>
            <w:r w:rsidRPr="00926723">
              <w:rPr>
                <w:rFonts w:cstheme="minorHAnsi"/>
                <w:sz w:val="16"/>
                <w:szCs w:val="16"/>
              </w:rPr>
              <w:t xml:space="preserve"> Glass Industry </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0,477</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Stone Soil Based</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-4</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32</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Oylum</w:t>
            </w:r>
            <w:proofErr w:type="spellEnd"/>
            <w:r w:rsidRPr="00926723">
              <w:rPr>
                <w:rFonts w:cstheme="minorHAnsi"/>
                <w:sz w:val="16"/>
                <w:szCs w:val="16"/>
              </w:rPr>
              <w:t xml:space="preserve"> Industrial Investments</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0,476</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Food, Beverages &amp; Tobacco</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0</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33</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Burçelik</w:t>
            </w:r>
            <w:proofErr w:type="spellEnd"/>
            <w:r w:rsidRPr="00926723">
              <w:rPr>
                <w:rFonts w:cstheme="minorHAnsi"/>
                <w:sz w:val="16"/>
                <w:szCs w:val="16"/>
              </w:rPr>
              <w:t xml:space="preserve"> </w:t>
            </w:r>
            <w:proofErr w:type="spellStart"/>
            <w:r w:rsidRPr="00926723">
              <w:rPr>
                <w:rFonts w:cstheme="minorHAnsi"/>
                <w:sz w:val="16"/>
                <w:szCs w:val="16"/>
              </w:rPr>
              <w:t>Stell</w:t>
            </w:r>
            <w:proofErr w:type="spellEnd"/>
            <w:r w:rsidRPr="00926723">
              <w:rPr>
                <w:rFonts w:cstheme="minorHAnsi"/>
                <w:sz w:val="16"/>
                <w:szCs w:val="16"/>
              </w:rPr>
              <w:t xml:space="preserve"> Casting</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0,474</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Metal Main Industry</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-4</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34</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İz</w:t>
            </w:r>
            <w:proofErr w:type="spellEnd"/>
            <w:r w:rsidRPr="00926723">
              <w:rPr>
                <w:rFonts w:cstheme="minorHAnsi"/>
                <w:sz w:val="16"/>
                <w:szCs w:val="16"/>
              </w:rPr>
              <w:t xml:space="preserve"> Livestock and Food</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0,473</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Agriculture, Forestry and Fisheries</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-10</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35</w:t>
            </w:r>
          </w:p>
        </w:tc>
        <w:tc>
          <w:tcPr>
            <w:tcW w:w="2754" w:type="dxa"/>
          </w:tcPr>
          <w:p w:rsidR="00175A65" w:rsidRPr="00926723" w:rsidRDefault="00175A65" w:rsidP="0073654B">
            <w:pPr>
              <w:spacing w:after="0" w:line="240" w:lineRule="auto"/>
              <w:jc w:val="both"/>
              <w:rPr>
                <w:rFonts w:cstheme="minorHAnsi"/>
                <w:sz w:val="16"/>
                <w:szCs w:val="16"/>
              </w:rPr>
            </w:pPr>
            <w:proofErr w:type="spellStart"/>
            <w:r w:rsidRPr="00926723">
              <w:rPr>
                <w:rFonts w:cstheme="minorHAnsi"/>
                <w:sz w:val="16"/>
                <w:szCs w:val="16"/>
              </w:rPr>
              <w:t>Diriliş</w:t>
            </w:r>
            <w:proofErr w:type="spellEnd"/>
            <w:r w:rsidRPr="00926723">
              <w:rPr>
                <w:rFonts w:cstheme="minorHAnsi"/>
                <w:sz w:val="16"/>
                <w:szCs w:val="16"/>
              </w:rPr>
              <w:t xml:space="preserve"> Textile</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0,462</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Textile, Clothing, Leather</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-5</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36</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Niğde</w:t>
            </w:r>
            <w:proofErr w:type="spellEnd"/>
            <w:r w:rsidRPr="00926723">
              <w:rPr>
                <w:rFonts w:cstheme="minorHAnsi"/>
                <w:sz w:val="16"/>
                <w:szCs w:val="16"/>
              </w:rPr>
              <w:t xml:space="preserve"> Concrete</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0,446</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Stone Soil Based</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-3</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37</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Birlik</w:t>
            </w:r>
            <w:proofErr w:type="spellEnd"/>
            <w:r w:rsidRPr="00926723">
              <w:rPr>
                <w:rFonts w:cstheme="minorHAnsi"/>
                <w:sz w:val="16"/>
                <w:szCs w:val="16"/>
              </w:rPr>
              <w:t xml:space="preserve"> Textile</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0,432</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Textile, Clothing, Leather</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0</w:t>
            </w:r>
          </w:p>
        </w:tc>
      </w:tr>
      <w:tr w:rsidR="00175A65" w:rsidRPr="00926723" w:rsidTr="003801AC">
        <w:trPr>
          <w:trHeight w:val="215"/>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38</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Doğusan</w:t>
            </w:r>
            <w:proofErr w:type="spellEnd"/>
            <w:r w:rsidRPr="00926723">
              <w:rPr>
                <w:rFonts w:cstheme="minorHAnsi"/>
                <w:sz w:val="16"/>
                <w:szCs w:val="16"/>
              </w:rPr>
              <w:t xml:space="preserve"> </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0,391</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Stone Soil Based</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-2</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39</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Merko</w:t>
            </w:r>
            <w:proofErr w:type="spellEnd"/>
            <w:r w:rsidRPr="00926723">
              <w:rPr>
                <w:rFonts w:cstheme="minorHAnsi"/>
                <w:sz w:val="16"/>
                <w:szCs w:val="16"/>
              </w:rPr>
              <w:t xml:space="preserve"> Food Industry Trade</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0,350</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Food, Beverages &amp; Tobacco</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-5</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40</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Vanet</w:t>
            </w:r>
            <w:proofErr w:type="spellEnd"/>
            <w:r w:rsidRPr="00926723">
              <w:rPr>
                <w:rFonts w:cstheme="minorHAnsi"/>
                <w:sz w:val="16"/>
                <w:szCs w:val="16"/>
              </w:rPr>
              <w:t xml:space="preserve"> Food Industry </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0,285</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Food, Beverages &amp; Tobacco</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0</w:t>
            </w:r>
          </w:p>
        </w:tc>
      </w:tr>
      <w:tr w:rsidR="00175A65" w:rsidRPr="00926723" w:rsidTr="003801AC">
        <w:trPr>
          <w:trHeight w:val="203"/>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41</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Sanifoam</w:t>
            </w:r>
            <w:proofErr w:type="spellEnd"/>
            <w:r w:rsidRPr="00926723">
              <w:rPr>
                <w:rFonts w:cstheme="minorHAnsi"/>
                <w:sz w:val="16"/>
                <w:szCs w:val="16"/>
              </w:rPr>
              <w:t xml:space="preserve"> Foam</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0,001</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Chemical, Petroleum Rubber, Plastic</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+1</w:t>
            </w:r>
          </w:p>
        </w:tc>
      </w:tr>
      <w:tr w:rsidR="00175A65" w:rsidRPr="00926723" w:rsidTr="003801AC">
        <w:trPr>
          <w:trHeight w:val="407"/>
          <w:jc w:val="center"/>
        </w:trPr>
        <w:tc>
          <w:tcPr>
            <w:tcW w:w="590" w:type="dxa"/>
          </w:tcPr>
          <w:p w:rsidR="00175A65" w:rsidRPr="00926723" w:rsidRDefault="00175A65" w:rsidP="0073654B">
            <w:pPr>
              <w:spacing w:after="0" w:line="240" w:lineRule="auto"/>
              <w:rPr>
                <w:rFonts w:cstheme="minorHAnsi"/>
                <w:b/>
                <w:sz w:val="16"/>
                <w:szCs w:val="16"/>
              </w:rPr>
            </w:pPr>
            <w:r w:rsidRPr="00926723">
              <w:rPr>
                <w:rFonts w:cstheme="minorHAnsi"/>
                <w:b/>
                <w:sz w:val="16"/>
                <w:szCs w:val="16"/>
              </w:rPr>
              <w:t>42</w:t>
            </w:r>
          </w:p>
        </w:tc>
        <w:tc>
          <w:tcPr>
            <w:tcW w:w="2754" w:type="dxa"/>
          </w:tcPr>
          <w:p w:rsidR="00175A65" w:rsidRPr="00926723" w:rsidRDefault="00175A65" w:rsidP="0073654B">
            <w:pPr>
              <w:spacing w:after="0" w:line="240" w:lineRule="auto"/>
              <w:rPr>
                <w:rFonts w:cstheme="minorHAnsi"/>
                <w:sz w:val="16"/>
                <w:szCs w:val="16"/>
              </w:rPr>
            </w:pPr>
            <w:proofErr w:type="spellStart"/>
            <w:r w:rsidRPr="00926723">
              <w:rPr>
                <w:rFonts w:cstheme="minorHAnsi"/>
                <w:sz w:val="16"/>
                <w:szCs w:val="16"/>
              </w:rPr>
              <w:t>Emek</w:t>
            </w:r>
            <w:proofErr w:type="spellEnd"/>
            <w:r w:rsidRPr="00926723">
              <w:rPr>
                <w:rFonts w:cstheme="minorHAnsi"/>
                <w:sz w:val="16"/>
                <w:szCs w:val="16"/>
              </w:rPr>
              <w:t xml:space="preserve"> Electric Industry </w:t>
            </w:r>
          </w:p>
        </w:tc>
        <w:tc>
          <w:tcPr>
            <w:tcW w:w="741" w:type="dxa"/>
            <w:shd w:val="clear" w:color="auto" w:fill="auto"/>
            <w:vAlign w:val="bottom"/>
          </w:tcPr>
          <w:p w:rsidR="00175A65" w:rsidRPr="00926723" w:rsidRDefault="00175A65" w:rsidP="0073654B">
            <w:pPr>
              <w:spacing w:after="0" w:line="240" w:lineRule="auto"/>
              <w:rPr>
                <w:rFonts w:cstheme="minorHAnsi"/>
                <w:color w:val="000000"/>
                <w:sz w:val="16"/>
                <w:szCs w:val="16"/>
              </w:rPr>
            </w:pPr>
            <w:r w:rsidRPr="00926723">
              <w:rPr>
                <w:rFonts w:cstheme="minorHAnsi"/>
                <w:color w:val="000000"/>
                <w:sz w:val="16"/>
                <w:szCs w:val="16"/>
              </w:rPr>
              <w:t>0,001</w:t>
            </w:r>
          </w:p>
        </w:tc>
        <w:tc>
          <w:tcPr>
            <w:tcW w:w="3349" w:type="dxa"/>
          </w:tcPr>
          <w:p w:rsidR="00175A65" w:rsidRPr="00926723" w:rsidRDefault="00175A65" w:rsidP="0073654B">
            <w:pPr>
              <w:spacing w:after="0" w:line="240" w:lineRule="auto"/>
              <w:rPr>
                <w:rFonts w:cstheme="minorHAnsi"/>
                <w:sz w:val="16"/>
                <w:szCs w:val="16"/>
              </w:rPr>
            </w:pPr>
            <w:r w:rsidRPr="00926723">
              <w:rPr>
                <w:rFonts w:cstheme="minorHAnsi"/>
                <w:sz w:val="16"/>
                <w:szCs w:val="16"/>
              </w:rPr>
              <w:t>Metal Goods, Machinery and Equipment Making</w:t>
            </w:r>
          </w:p>
        </w:tc>
        <w:tc>
          <w:tcPr>
            <w:tcW w:w="996" w:type="dxa"/>
          </w:tcPr>
          <w:p w:rsidR="00175A65" w:rsidRPr="00926723" w:rsidRDefault="00175A65" w:rsidP="0073654B">
            <w:pPr>
              <w:spacing w:after="0" w:line="240" w:lineRule="auto"/>
              <w:jc w:val="center"/>
              <w:rPr>
                <w:rFonts w:cstheme="minorHAnsi"/>
                <w:sz w:val="16"/>
                <w:szCs w:val="16"/>
              </w:rPr>
            </w:pPr>
            <w:r w:rsidRPr="00926723">
              <w:rPr>
                <w:rFonts w:cstheme="minorHAnsi"/>
                <w:sz w:val="16"/>
                <w:szCs w:val="16"/>
              </w:rPr>
              <w:t>-1</w:t>
            </w:r>
          </w:p>
        </w:tc>
      </w:tr>
    </w:tbl>
    <w:p w:rsidR="00175A65" w:rsidRPr="00926723" w:rsidRDefault="003801AC" w:rsidP="00175A65">
      <w:pPr>
        <w:spacing w:after="0"/>
        <w:ind w:left="284" w:hanging="284"/>
        <w:jc w:val="both"/>
      </w:pPr>
      <w:proofErr w:type="gramStart"/>
      <w:r w:rsidRPr="00926723">
        <w:rPr>
          <w:rFonts w:asciiTheme="minorHAnsi" w:hAnsiTheme="minorHAnsi"/>
          <w:szCs w:val="18"/>
        </w:rPr>
        <w:t>Table.</w:t>
      </w:r>
      <w:proofErr w:type="gramEnd"/>
      <w:r w:rsidRPr="00926723">
        <w:rPr>
          <w:rFonts w:asciiTheme="minorHAnsi" w:hAnsiTheme="minorHAnsi"/>
          <w:szCs w:val="18"/>
        </w:rPr>
        <w:t xml:space="preserve"> 4. BIST SME Industry Index Year 2017 TOPSIS Ranking and Changes in Ranking Compared to Last Year's Ranking</w:t>
      </w:r>
    </w:p>
    <w:p w:rsidR="00175A65" w:rsidRPr="00926723" w:rsidRDefault="00175A65" w:rsidP="00175A65">
      <w:pPr>
        <w:pStyle w:val="GvdeMetni"/>
        <w:rPr>
          <w:rFonts w:asciiTheme="minorHAnsi" w:hAnsiTheme="minorHAnsi"/>
          <w:lang w:val="en-US"/>
        </w:rPr>
      </w:pPr>
      <w:r w:rsidRPr="00926723">
        <w:rPr>
          <w:rFonts w:asciiTheme="minorHAnsi" w:hAnsiTheme="minorHAnsi"/>
          <w:lang w:val="en-US"/>
        </w:rPr>
        <w:t xml:space="preserve">According to the results in the Table 4, the top five companies with the highest financial performances in 2016 are; Federal-Mogul </w:t>
      </w:r>
      <w:proofErr w:type="spellStart"/>
      <w:r w:rsidRPr="00926723">
        <w:rPr>
          <w:rFonts w:asciiTheme="minorHAnsi" w:hAnsiTheme="minorHAnsi"/>
          <w:lang w:val="en-US"/>
        </w:rPr>
        <w:t>İzmit</w:t>
      </w:r>
      <w:proofErr w:type="spellEnd"/>
      <w:r w:rsidRPr="00926723">
        <w:rPr>
          <w:rFonts w:asciiTheme="minorHAnsi" w:hAnsiTheme="minorHAnsi"/>
          <w:lang w:val="en-US"/>
        </w:rPr>
        <w:t xml:space="preserve"> Piston and Pin, Mega Polyethylene Foam, </w:t>
      </w:r>
      <w:proofErr w:type="spellStart"/>
      <w:r w:rsidRPr="00926723">
        <w:rPr>
          <w:rFonts w:asciiTheme="minorHAnsi" w:hAnsiTheme="minorHAnsi"/>
          <w:lang w:val="en-US"/>
        </w:rPr>
        <w:t>Gediz</w:t>
      </w:r>
      <w:proofErr w:type="spellEnd"/>
      <w:r w:rsidRPr="00926723">
        <w:rPr>
          <w:rFonts w:asciiTheme="minorHAnsi" w:hAnsiTheme="minorHAnsi"/>
          <w:lang w:val="en-US"/>
        </w:rPr>
        <w:t xml:space="preserve"> Packaging, </w:t>
      </w:r>
      <w:proofErr w:type="spellStart"/>
      <w:r w:rsidRPr="00926723">
        <w:rPr>
          <w:rFonts w:asciiTheme="minorHAnsi" w:hAnsiTheme="minorHAnsi"/>
          <w:lang w:val="en-US"/>
        </w:rPr>
        <w:t>Politeknik</w:t>
      </w:r>
      <w:proofErr w:type="spellEnd"/>
      <w:r w:rsidRPr="00926723">
        <w:rPr>
          <w:rFonts w:asciiTheme="minorHAnsi" w:hAnsiTheme="minorHAnsi"/>
          <w:lang w:val="en-US"/>
        </w:rPr>
        <w:t xml:space="preserve"> Metal and RTA Laboratories. </w:t>
      </w:r>
    </w:p>
    <w:p w:rsidR="00175A65" w:rsidRPr="00926723" w:rsidRDefault="00175A65" w:rsidP="00175A65">
      <w:pPr>
        <w:pStyle w:val="GvdeMetni"/>
        <w:rPr>
          <w:rFonts w:asciiTheme="minorHAnsi" w:hAnsiTheme="minorHAnsi"/>
          <w:lang w:val="en-US"/>
        </w:rPr>
      </w:pPr>
      <w:proofErr w:type="spellStart"/>
      <w:r w:rsidRPr="00926723">
        <w:rPr>
          <w:rFonts w:asciiTheme="minorHAnsi" w:hAnsiTheme="minorHAnsi"/>
          <w:lang w:val="en-US"/>
        </w:rPr>
        <w:t>Doğusan</w:t>
      </w:r>
      <w:proofErr w:type="spellEnd"/>
      <w:r w:rsidRPr="00926723">
        <w:rPr>
          <w:rFonts w:asciiTheme="minorHAnsi" w:hAnsiTheme="minorHAnsi"/>
          <w:lang w:val="en-US"/>
        </w:rPr>
        <w:t xml:space="preserve">, </w:t>
      </w:r>
      <w:proofErr w:type="spellStart"/>
      <w:r w:rsidRPr="00926723">
        <w:rPr>
          <w:rFonts w:asciiTheme="minorHAnsi" w:hAnsiTheme="minorHAnsi"/>
          <w:lang w:val="en-US"/>
        </w:rPr>
        <w:t>Merko</w:t>
      </w:r>
      <w:proofErr w:type="spellEnd"/>
      <w:r w:rsidRPr="00926723">
        <w:rPr>
          <w:rFonts w:asciiTheme="minorHAnsi" w:hAnsiTheme="minorHAnsi"/>
          <w:lang w:val="en-US"/>
        </w:rPr>
        <w:t xml:space="preserve"> Food Industry Trade, </w:t>
      </w:r>
      <w:proofErr w:type="spellStart"/>
      <w:r w:rsidRPr="00926723">
        <w:rPr>
          <w:rFonts w:asciiTheme="minorHAnsi" w:hAnsiTheme="minorHAnsi"/>
          <w:lang w:val="en-US"/>
        </w:rPr>
        <w:t>Vanet</w:t>
      </w:r>
      <w:proofErr w:type="spellEnd"/>
      <w:r w:rsidRPr="00926723">
        <w:rPr>
          <w:rFonts w:asciiTheme="minorHAnsi" w:hAnsiTheme="minorHAnsi"/>
          <w:lang w:val="en-US"/>
        </w:rPr>
        <w:t xml:space="preserve"> Food Industry, </w:t>
      </w:r>
      <w:proofErr w:type="spellStart"/>
      <w:r w:rsidRPr="00926723">
        <w:rPr>
          <w:rFonts w:asciiTheme="minorHAnsi" w:hAnsiTheme="minorHAnsi"/>
          <w:lang w:val="en-US"/>
        </w:rPr>
        <w:t>Sanifoam</w:t>
      </w:r>
      <w:proofErr w:type="spellEnd"/>
      <w:r w:rsidRPr="00926723">
        <w:rPr>
          <w:rFonts w:asciiTheme="minorHAnsi" w:hAnsiTheme="minorHAnsi"/>
          <w:lang w:val="en-US"/>
        </w:rPr>
        <w:t xml:space="preserve"> Foam, </w:t>
      </w:r>
      <w:proofErr w:type="spellStart"/>
      <w:r w:rsidRPr="00926723">
        <w:rPr>
          <w:rFonts w:asciiTheme="minorHAnsi" w:hAnsiTheme="minorHAnsi"/>
          <w:lang w:val="en-US"/>
        </w:rPr>
        <w:t>Emek</w:t>
      </w:r>
      <w:proofErr w:type="spellEnd"/>
      <w:r w:rsidRPr="00926723">
        <w:rPr>
          <w:rFonts w:asciiTheme="minorHAnsi" w:hAnsiTheme="minorHAnsi"/>
          <w:lang w:val="en-US"/>
        </w:rPr>
        <w:t xml:space="preserve"> Electric Industry are the ranked at the bottom of the 2017 financial performance ranking with the lowest financial performances.</w:t>
      </w:r>
    </w:p>
    <w:p w:rsidR="00175A65" w:rsidRPr="00926723" w:rsidRDefault="00175A65" w:rsidP="003801AC">
      <w:pPr>
        <w:pStyle w:val="Figure"/>
        <w:spacing w:before="0"/>
        <w:rPr>
          <w:rFonts w:asciiTheme="minorHAnsi" w:hAnsiTheme="minorHAnsi"/>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114"/>
        <w:gridCol w:w="747"/>
        <w:gridCol w:w="4072"/>
        <w:gridCol w:w="1002"/>
      </w:tblGrid>
      <w:tr w:rsidR="00175A65" w:rsidRPr="00926723" w:rsidTr="003801AC">
        <w:trPr>
          <w:jc w:val="center"/>
        </w:trPr>
        <w:tc>
          <w:tcPr>
            <w:tcW w:w="7523" w:type="dxa"/>
            <w:gridSpan w:val="4"/>
          </w:tcPr>
          <w:p w:rsidR="00175A65" w:rsidRPr="00926723" w:rsidRDefault="00175A65" w:rsidP="00175A65">
            <w:pPr>
              <w:spacing w:after="0" w:line="240" w:lineRule="auto"/>
              <w:jc w:val="center"/>
              <w:rPr>
                <w:rFonts w:asciiTheme="minorHAnsi" w:hAnsiTheme="minorHAnsi" w:cstheme="minorHAnsi"/>
                <w:b/>
                <w:sz w:val="16"/>
                <w:szCs w:val="16"/>
              </w:rPr>
            </w:pPr>
            <w:r w:rsidRPr="00926723">
              <w:rPr>
                <w:rFonts w:asciiTheme="minorHAnsi" w:hAnsiTheme="minorHAnsi" w:cstheme="minorHAnsi"/>
                <w:b/>
                <w:sz w:val="16"/>
                <w:szCs w:val="16"/>
              </w:rPr>
              <w:t>BIST SME Industry Index Year 2018 TOPSIS Ranking</w:t>
            </w:r>
          </w:p>
        </w:tc>
        <w:tc>
          <w:tcPr>
            <w:tcW w:w="1002" w:type="dxa"/>
          </w:tcPr>
          <w:p w:rsidR="00175A65" w:rsidRPr="00926723" w:rsidRDefault="00175A65" w:rsidP="00175A65">
            <w:pPr>
              <w:spacing w:after="0" w:line="240" w:lineRule="auto"/>
              <w:jc w:val="center"/>
              <w:rPr>
                <w:rFonts w:asciiTheme="minorHAnsi" w:hAnsiTheme="minorHAnsi" w:cstheme="minorHAnsi"/>
                <w:b/>
                <w:sz w:val="16"/>
                <w:szCs w:val="16"/>
              </w:rPr>
            </w:pP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b/>
                <w:sz w:val="16"/>
                <w:szCs w:val="16"/>
              </w:rPr>
            </w:pPr>
            <w:r w:rsidRPr="00926723">
              <w:rPr>
                <w:rFonts w:asciiTheme="minorHAnsi" w:hAnsiTheme="minorHAnsi" w:cstheme="minorHAnsi"/>
                <w:b/>
                <w:sz w:val="16"/>
                <w:szCs w:val="16"/>
              </w:rPr>
              <w:t>Rank</w:t>
            </w:r>
          </w:p>
        </w:tc>
        <w:tc>
          <w:tcPr>
            <w:tcW w:w="2114" w:type="dxa"/>
          </w:tcPr>
          <w:p w:rsidR="00175A65" w:rsidRPr="00926723" w:rsidRDefault="00175A65" w:rsidP="00175A65">
            <w:pPr>
              <w:spacing w:after="0" w:line="240" w:lineRule="auto"/>
              <w:rPr>
                <w:rFonts w:asciiTheme="minorHAnsi" w:hAnsiTheme="minorHAnsi" w:cstheme="minorHAnsi"/>
                <w:b/>
                <w:sz w:val="16"/>
                <w:szCs w:val="16"/>
              </w:rPr>
            </w:pPr>
            <w:r w:rsidRPr="00926723">
              <w:rPr>
                <w:rFonts w:asciiTheme="minorHAnsi" w:hAnsiTheme="minorHAnsi" w:cstheme="minorHAnsi"/>
                <w:b/>
                <w:sz w:val="16"/>
                <w:szCs w:val="16"/>
              </w:rPr>
              <w:t>Company Name</w:t>
            </w:r>
          </w:p>
        </w:tc>
        <w:tc>
          <w:tcPr>
            <w:tcW w:w="747" w:type="dxa"/>
          </w:tcPr>
          <w:p w:rsidR="00175A65" w:rsidRPr="00926723" w:rsidRDefault="00175A65" w:rsidP="00175A65">
            <w:pPr>
              <w:spacing w:after="0" w:line="240" w:lineRule="auto"/>
              <w:rPr>
                <w:rFonts w:asciiTheme="minorHAnsi" w:hAnsiTheme="minorHAnsi" w:cstheme="minorHAnsi"/>
                <w:b/>
                <w:sz w:val="16"/>
                <w:szCs w:val="16"/>
              </w:rPr>
            </w:pPr>
            <w:r w:rsidRPr="00926723">
              <w:rPr>
                <w:rFonts w:asciiTheme="minorHAnsi" w:hAnsiTheme="minorHAnsi" w:cstheme="minorHAnsi"/>
                <w:b/>
                <w:sz w:val="16"/>
                <w:szCs w:val="16"/>
              </w:rPr>
              <w:t>TOPSIS Score</w:t>
            </w:r>
          </w:p>
        </w:tc>
        <w:tc>
          <w:tcPr>
            <w:tcW w:w="4072" w:type="dxa"/>
          </w:tcPr>
          <w:p w:rsidR="00175A65" w:rsidRPr="00926723" w:rsidRDefault="00175A65" w:rsidP="00175A65">
            <w:pPr>
              <w:spacing w:after="0" w:line="240" w:lineRule="auto"/>
              <w:rPr>
                <w:rFonts w:asciiTheme="minorHAnsi" w:hAnsiTheme="minorHAnsi" w:cstheme="minorHAnsi"/>
                <w:b/>
                <w:sz w:val="16"/>
                <w:szCs w:val="16"/>
              </w:rPr>
            </w:pPr>
            <w:r w:rsidRPr="00926723">
              <w:rPr>
                <w:rFonts w:asciiTheme="minorHAnsi" w:hAnsiTheme="minorHAnsi" w:cstheme="minorHAnsi"/>
                <w:b/>
                <w:sz w:val="16"/>
                <w:szCs w:val="16"/>
              </w:rPr>
              <w:t>Sector</w:t>
            </w:r>
          </w:p>
        </w:tc>
        <w:tc>
          <w:tcPr>
            <w:tcW w:w="1002" w:type="dxa"/>
          </w:tcPr>
          <w:p w:rsidR="00175A65" w:rsidRPr="00926723" w:rsidRDefault="00175A65" w:rsidP="00175A65">
            <w:pPr>
              <w:spacing w:after="0" w:line="240" w:lineRule="auto"/>
              <w:rPr>
                <w:rFonts w:asciiTheme="minorHAnsi" w:hAnsiTheme="minorHAnsi" w:cstheme="minorHAnsi"/>
                <w:b/>
                <w:sz w:val="16"/>
                <w:szCs w:val="16"/>
              </w:rPr>
            </w:pPr>
            <w:r w:rsidRPr="00926723">
              <w:rPr>
                <w:rFonts w:asciiTheme="minorHAnsi" w:hAnsiTheme="minorHAnsi" w:cstheme="minorHAnsi"/>
                <w:b/>
                <w:sz w:val="16"/>
                <w:szCs w:val="16"/>
              </w:rPr>
              <w:t>Difference in Ranking</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1</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Çimbeton</w:t>
            </w:r>
            <w:proofErr w:type="spellEnd"/>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0,621</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Stone Soil Based</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+9</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lastRenderedPageBreak/>
              <w:t>2</w:t>
            </w:r>
          </w:p>
        </w:tc>
        <w:tc>
          <w:tcPr>
            <w:tcW w:w="2114"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 xml:space="preserve">Federal-Mogul </w:t>
            </w:r>
            <w:proofErr w:type="spellStart"/>
            <w:r w:rsidRPr="00926723">
              <w:rPr>
                <w:rFonts w:asciiTheme="minorHAnsi" w:hAnsiTheme="minorHAnsi" w:cstheme="minorHAnsi"/>
                <w:sz w:val="16"/>
                <w:szCs w:val="16"/>
              </w:rPr>
              <w:t>İzmit</w:t>
            </w:r>
            <w:proofErr w:type="spellEnd"/>
            <w:r w:rsidRPr="00926723">
              <w:rPr>
                <w:rFonts w:asciiTheme="minorHAnsi" w:hAnsiTheme="minorHAnsi" w:cstheme="minorHAnsi"/>
                <w:sz w:val="16"/>
                <w:szCs w:val="16"/>
              </w:rPr>
              <w:t xml:space="preserve"> Piston and Pin</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0,613</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Metal Goods, Machinery and Equipment Making</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-1</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3</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Gediz</w:t>
            </w:r>
            <w:proofErr w:type="spellEnd"/>
            <w:r w:rsidRPr="00926723">
              <w:rPr>
                <w:rFonts w:asciiTheme="minorHAnsi" w:hAnsiTheme="minorHAnsi" w:cstheme="minorHAnsi"/>
                <w:sz w:val="16"/>
                <w:szCs w:val="16"/>
              </w:rPr>
              <w:t xml:space="preserve"> Packaging</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0,606</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Chemical, Petroleum Rubber, Plastic</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0</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4</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Doğan</w:t>
            </w:r>
            <w:proofErr w:type="spellEnd"/>
            <w:r w:rsidRPr="00926723">
              <w:rPr>
                <w:rFonts w:asciiTheme="minorHAnsi" w:hAnsiTheme="minorHAnsi" w:cstheme="minorHAnsi"/>
                <w:sz w:val="16"/>
                <w:szCs w:val="16"/>
              </w:rPr>
              <w:t xml:space="preserve"> </w:t>
            </w:r>
            <w:proofErr w:type="spellStart"/>
            <w:r w:rsidRPr="00926723">
              <w:rPr>
                <w:rFonts w:asciiTheme="minorHAnsi" w:hAnsiTheme="minorHAnsi" w:cstheme="minorHAnsi"/>
                <w:sz w:val="16"/>
                <w:szCs w:val="16"/>
              </w:rPr>
              <w:t>Burda</w:t>
            </w:r>
            <w:proofErr w:type="spellEnd"/>
            <w:r w:rsidRPr="00926723">
              <w:rPr>
                <w:rFonts w:asciiTheme="minorHAnsi" w:hAnsiTheme="minorHAnsi" w:cstheme="minorHAnsi"/>
                <w:sz w:val="16"/>
                <w:szCs w:val="16"/>
              </w:rPr>
              <w:t xml:space="preserve"> Magazine</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0,601</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Paper and Paper Products Printing</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-7</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5</w:t>
            </w:r>
          </w:p>
        </w:tc>
        <w:tc>
          <w:tcPr>
            <w:tcW w:w="2114"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 xml:space="preserve">Mega </w:t>
            </w:r>
            <w:proofErr w:type="spellStart"/>
            <w:r w:rsidRPr="00926723">
              <w:rPr>
                <w:rFonts w:asciiTheme="minorHAnsi" w:hAnsiTheme="minorHAnsi" w:cstheme="minorHAnsi"/>
                <w:sz w:val="16"/>
                <w:szCs w:val="16"/>
              </w:rPr>
              <w:t>Polietilen</w:t>
            </w:r>
            <w:proofErr w:type="spellEnd"/>
            <w:r w:rsidRPr="00926723">
              <w:rPr>
                <w:rFonts w:asciiTheme="minorHAnsi" w:hAnsiTheme="minorHAnsi" w:cstheme="minorHAnsi"/>
                <w:sz w:val="16"/>
                <w:szCs w:val="16"/>
              </w:rPr>
              <w:t xml:space="preserve"> Foam</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0,588</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Chemical, Petroleum Rubber, Plastic</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-3</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6</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Bandırma</w:t>
            </w:r>
            <w:proofErr w:type="spellEnd"/>
            <w:r w:rsidRPr="00926723">
              <w:rPr>
                <w:rFonts w:asciiTheme="minorHAnsi" w:hAnsiTheme="minorHAnsi" w:cstheme="minorHAnsi"/>
                <w:sz w:val="16"/>
                <w:szCs w:val="16"/>
              </w:rPr>
              <w:t xml:space="preserve"> Packaging</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0,564</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Metal Goods, Machinery and Equipment Making</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+18</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7</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Seyitler</w:t>
            </w:r>
            <w:proofErr w:type="spellEnd"/>
            <w:r w:rsidRPr="00926723">
              <w:rPr>
                <w:rFonts w:asciiTheme="minorHAnsi" w:hAnsiTheme="minorHAnsi" w:cstheme="minorHAnsi"/>
                <w:sz w:val="16"/>
                <w:szCs w:val="16"/>
              </w:rPr>
              <w:t xml:space="preserve"> Chemistry</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0,551</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Chemical, Petroleum Rubber, Plastic</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+2</w:t>
            </w:r>
          </w:p>
        </w:tc>
      </w:tr>
      <w:tr w:rsidR="00175A65" w:rsidRPr="00926723" w:rsidTr="003801AC">
        <w:trPr>
          <w:trHeight w:val="400"/>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8</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Sönmez</w:t>
            </w:r>
            <w:proofErr w:type="spellEnd"/>
            <w:r w:rsidRPr="00926723">
              <w:rPr>
                <w:rFonts w:asciiTheme="minorHAnsi" w:hAnsiTheme="minorHAnsi" w:cstheme="minorHAnsi"/>
                <w:sz w:val="16"/>
                <w:szCs w:val="16"/>
              </w:rPr>
              <w:t xml:space="preserve"> Textile</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0,536</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Textile, Clothing, Leather</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-1</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9</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Vanet</w:t>
            </w:r>
            <w:proofErr w:type="spellEnd"/>
            <w:r w:rsidRPr="00926723">
              <w:rPr>
                <w:rFonts w:asciiTheme="minorHAnsi" w:hAnsiTheme="minorHAnsi" w:cstheme="minorHAnsi"/>
                <w:sz w:val="16"/>
                <w:szCs w:val="16"/>
              </w:rPr>
              <w:t xml:space="preserve"> Food Industry</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0,534</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Food, Beverages &amp; Tobacco</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+31</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10</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Politeknik</w:t>
            </w:r>
            <w:proofErr w:type="spellEnd"/>
            <w:r w:rsidRPr="00926723">
              <w:rPr>
                <w:rFonts w:asciiTheme="minorHAnsi" w:hAnsiTheme="minorHAnsi" w:cstheme="minorHAnsi"/>
                <w:sz w:val="16"/>
                <w:szCs w:val="16"/>
              </w:rPr>
              <w:t xml:space="preserve"> Metal </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0,534</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Chemical, Petroleum Rubber, Plastic</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-6</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11</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Yaprak</w:t>
            </w:r>
            <w:proofErr w:type="spellEnd"/>
            <w:r w:rsidRPr="00926723">
              <w:rPr>
                <w:rFonts w:asciiTheme="minorHAnsi" w:hAnsiTheme="minorHAnsi" w:cstheme="minorHAnsi"/>
                <w:sz w:val="16"/>
                <w:szCs w:val="16"/>
              </w:rPr>
              <w:t xml:space="preserve"> Dairy Farm</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0,529</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Agriculture, Forestry and Fisheries</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+1</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12</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Ditaş</w:t>
            </w:r>
            <w:proofErr w:type="spellEnd"/>
            <w:r w:rsidRPr="00926723">
              <w:rPr>
                <w:rFonts w:asciiTheme="minorHAnsi" w:hAnsiTheme="minorHAnsi" w:cstheme="minorHAnsi"/>
                <w:sz w:val="16"/>
                <w:szCs w:val="16"/>
              </w:rPr>
              <w:t xml:space="preserve"> </w:t>
            </w:r>
            <w:proofErr w:type="spellStart"/>
            <w:r w:rsidRPr="00926723">
              <w:rPr>
                <w:rFonts w:asciiTheme="minorHAnsi" w:hAnsiTheme="minorHAnsi" w:cstheme="minorHAnsi"/>
                <w:sz w:val="16"/>
                <w:szCs w:val="16"/>
              </w:rPr>
              <w:t>Doğan</w:t>
            </w:r>
            <w:proofErr w:type="spellEnd"/>
            <w:r w:rsidRPr="00926723">
              <w:rPr>
                <w:rFonts w:asciiTheme="minorHAnsi" w:hAnsiTheme="minorHAnsi" w:cstheme="minorHAnsi"/>
                <w:sz w:val="16"/>
                <w:szCs w:val="16"/>
              </w:rPr>
              <w:t xml:space="preserve"> Spare Part Manufacturing</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0,525</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Metal Goods, Machinery and Equipment Making</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+1</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13</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Formet</w:t>
            </w:r>
            <w:proofErr w:type="spellEnd"/>
            <w:r w:rsidRPr="00926723">
              <w:rPr>
                <w:rFonts w:asciiTheme="minorHAnsi" w:hAnsiTheme="minorHAnsi" w:cstheme="minorHAnsi"/>
                <w:sz w:val="16"/>
                <w:szCs w:val="16"/>
              </w:rPr>
              <w:t xml:space="preserve"> </w:t>
            </w:r>
            <w:proofErr w:type="spellStart"/>
            <w:r w:rsidRPr="00926723">
              <w:rPr>
                <w:rFonts w:asciiTheme="minorHAnsi" w:hAnsiTheme="minorHAnsi" w:cstheme="minorHAnsi"/>
                <w:sz w:val="16"/>
                <w:szCs w:val="16"/>
              </w:rPr>
              <w:t>Stell</w:t>
            </w:r>
            <w:proofErr w:type="spellEnd"/>
            <w:r w:rsidRPr="00926723">
              <w:rPr>
                <w:rFonts w:asciiTheme="minorHAnsi" w:hAnsiTheme="minorHAnsi" w:cstheme="minorHAnsi"/>
                <w:sz w:val="16"/>
                <w:szCs w:val="16"/>
              </w:rPr>
              <w:t xml:space="preserve"> Door </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0,524</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Metal Goods, Machinery and Equipment Making</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-5</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14</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Safkar</w:t>
            </w:r>
            <w:proofErr w:type="spellEnd"/>
            <w:r w:rsidRPr="00926723">
              <w:rPr>
                <w:rFonts w:asciiTheme="minorHAnsi" w:hAnsiTheme="minorHAnsi" w:cstheme="minorHAnsi"/>
                <w:sz w:val="16"/>
                <w:szCs w:val="16"/>
              </w:rPr>
              <w:t xml:space="preserve"> </w:t>
            </w:r>
            <w:proofErr w:type="spellStart"/>
            <w:r w:rsidRPr="00926723">
              <w:rPr>
                <w:rFonts w:asciiTheme="minorHAnsi" w:hAnsiTheme="minorHAnsi" w:cstheme="minorHAnsi"/>
                <w:sz w:val="16"/>
                <w:szCs w:val="16"/>
              </w:rPr>
              <w:t>Ege</w:t>
            </w:r>
            <w:proofErr w:type="spellEnd"/>
            <w:r w:rsidRPr="00926723">
              <w:rPr>
                <w:rFonts w:asciiTheme="minorHAnsi" w:hAnsiTheme="minorHAnsi" w:cstheme="minorHAnsi"/>
                <w:sz w:val="16"/>
                <w:szCs w:val="16"/>
              </w:rPr>
              <w:t xml:space="preserve"> Cooling</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0,523</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Metal Goods, Machinery and Equipment Making</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+9</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15</w:t>
            </w:r>
          </w:p>
        </w:tc>
        <w:tc>
          <w:tcPr>
            <w:tcW w:w="2114"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Kristal Cola</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0,521</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Food, Beverages &amp; Tobacco</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+3</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16</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Özerden</w:t>
            </w:r>
            <w:proofErr w:type="spellEnd"/>
            <w:r w:rsidRPr="00926723">
              <w:rPr>
                <w:rFonts w:asciiTheme="minorHAnsi" w:hAnsiTheme="minorHAnsi" w:cstheme="minorHAnsi"/>
                <w:sz w:val="16"/>
                <w:szCs w:val="16"/>
              </w:rPr>
              <w:t xml:space="preserve"> Plastic</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0,520</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Chemical, Petroleum Rubber, Plastic</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-1</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17</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Saray</w:t>
            </w:r>
            <w:proofErr w:type="spellEnd"/>
            <w:r w:rsidRPr="00926723">
              <w:rPr>
                <w:rFonts w:asciiTheme="minorHAnsi" w:hAnsiTheme="minorHAnsi" w:cstheme="minorHAnsi"/>
                <w:sz w:val="16"/>
                <w:szCs w:val="16"/>
              </w:rPr>
              <w:t xml:space="preserve"> Typography</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0,516</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Metal Goods, Machinery and Equipment Making</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-3</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18</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Burçelik</w:t>
            </w:r>
            <w:proofErr w:type="spellEnd"/>
            <w:r w:rsidRPr="00926723">
              <w:rPr>
                <w:rFonts w:asciiTheme="minorHAnsi" w:hAnsiTheme="minorHAnsi" w:cstheme="minorHAnsi"/>
                <w:sz w:val="16"/>
                <w:szCs w:val="16"/>
              </w:rPr>
              <w:t xml:space="preserve"> Valve</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0,510</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Metal Main Industry</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-12</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19</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Prizma</w:t>
            </w:r>
            <w:proofErr w:type="spellEnd"/>
            <w:r w:rsidRPr="00926723">
              <w:rPr>
                <w:rFonts w:asciiTheme="minorHAnsi" w:hAnsiTheme="minorHAnsi" w:cstheme="minorHAnsi"/>
                <w:sz w:val="16"/>
                <w:szCs w:val="16"/>
              </w:rPr>
              <w:t xml:space="preserve"> Press Typography</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0,509</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Paper and Paper Products Printing</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+4</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20</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Lüks</w:t>
            </w:r>
            <w:proofErr w:type="spellEnd"/>
            <w:r w:rsidRPr="00926723">
              <w:rPr>
                <w:rFonts w:asciiTheme="minorHAnsi" w:hAnsiTheme="minorHAnsi" w:cstheme="minorHAnsi"/>
                <w:sz w:val="16"/>
                <w:szCs w:val="16"/>
              </w:rPr>
              <w:t xml:space="preserve"> Velvet</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0,504</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Textile, Clothing, Leather</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+9</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21</w:t>
            </w:r>
          </w:p>
        </w:tc>
        <w:tc>
          <w:tcPr>
            <w:tcW w:w="2114"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İzmir Brush</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0,504</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Chemical, Petroleum Rubber, Plastic</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+6</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22</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Berkosan</w:t>
            </w:r>
            <w:proofErr w:type="spellEnd"/>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0,504</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Chemical, Petroleum Rubber, Plastic</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-3</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23</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Ersu</w:t>
            </w:r>
            <w:proofErr w:type="spellEnd"/>
            <w:r w:rsidRPr="00926723">
              <w:rPr>
                <w:rFonts w:asciiTheme="minorHAnsi" w:hAnsiTheme="minorHAnsi" w:cstheme="minorHAnsi"/>
                <w:sz w:val="16"/>
                <w:szCs w:val="16"/>
              </w:rPr>
              <w:t xml:space="preserve"> Fruit and Food </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0,501</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Food, Beverages &amp; Tobacco</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-3</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24</w:t>
            </w:r>
          </w:p>
        </w:tc>
        <w:tc>
          <w:tcPr>
            <w:tcW w:w="2114"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Rodrigo Textile</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0,497</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Textile, Clothing, Leather</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+6</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25</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İz</w:t>
            </w:r>
            <w:proofErr w:type="spellEnd"/>
            <w:r w:rsidRPr="00926723">
              <w:rPr>
                <w:rFonts w:asciiTheme="minorHAnsi" w:hAnsiTheme="minorHAnsi" w:cstheme="minorHAnsi"/>
                <w:sz w:val="16"/>
                <w:szCs w:val="16"/>
              </w:rPr>
              <w:t xml:space="preserve"> Livestock and Food</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0,495</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Agriculture, Forestry and Fisheries</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+9</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26</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Dagi</w:t>
            </w:r>
            <w:proofErr w:type="spellEnd"/>
            <w:r w:rsidRPr="00926723">
              <w:rPr>
                <w:rFonts w:asciiTheme="minorHAnsi" w:hAnsiTheme="minorHAnsi" w:cstheme="minorHAnsi"/>
                <w:sz w:val="16"/>
                <w:szCs w:val="16"/>
              </w:rPr>
              <w:t xml:space="preserve"> Clothing</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0,494</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Textile, Clothing, Leather</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-10</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27</w:t>
            </w:r>
          </w:p>
        </w:tc>
        <w:tc>
          <w:tcPr>
            <w:tcW w:w="2114"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Machine Tool Industry</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0,493</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Metal Goods, Machinery and Equipment Making</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-10</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28</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Te-mapol</w:t>
            </w:r>
            <w:proofErr w:type="spellEnd"/>
            <w:r w:rsidRPr="00926723">
              <w:rPr>
                <w:rFonts w:asciiTheme="minorHAnsi" w:hAnsiTheme="minorHAnsi" w:cstheme="minorHAnsi"/>
                <w:sz w:val="16"/>
                <w:szCs w:val="16"/>
              </w:rPr>
              <w:t xml:space="preserve"> Polymer Plastic</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0,492</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Chemical, Petroleum Rubber, Plastic</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0</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29</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Denizli</w:t>
            </w:r>
            <w:proofErr w:type="spellEnd"/>
            <w:r w:rsidRPr="00926723">
              <w:rPr>
                <w:rFonts w:asciiTheme="minorHAnsi" w:hAnsiTheme="minorHAnsi" w:cstheme="minorHAnsi"/>
                <w:sz w:val="16"/>
                <w:szCs w:val="16"/>
              </w:rPr>
              <w:t xml:space="preserve"> Glass Industry </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0,489</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Stone Soil Based</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+2</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30</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Oylum</w:t>
            </w:r>
            <w:proofErr w:type="spellEnd"/>
            <w:r w:rsidRPr="00926723">
              <w:rPr>
                <w:rFonts w:asciiTheme="minorHAnsi" w:hAnsiTheme="minorHAnsi" w:cstheme="minorHAnsi"/>
                <w:sz w:val="16"/>
                <w:szCs w:val="16"/>
              </w:rPr>
              <w:t xml:space="preserve"> Industrial Investments</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0,480</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Food, Beverages &amp; Tobacco</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+2</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31</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Niğde</w:t>
            </w:r>
            <w:proofErr w:type="spellEnd"/>
            <w:r w:rsidRPr="00926723">
              <w:rPr>
                <w:rFonts w:asciiTheme="minorHAnsi" w:hAnsiTheme="minorHAnsi" w:cstheme="minorHAnsi"/>
                <w:sz w:val="16"/>
                <w:szCs w:val="16"/>
              </w:rPr>
              <w:t xml:space="preserve"> Concrete</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0,478</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Stone Soil Based</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+5</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32</w:t>
            </w:r>
          </w:p>
        </w:tc>
        <w:tc>
          <w:tcPr>
            <w:tcW w:w="2114"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 xml:space="preserve">RTA Laboratories </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0,476</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Chemical, Petroleum Rubber, Plastic</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-27</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33</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Burçelik</w:t>
            </w:r>
            <w:proofErr w:type="spellEnd"/>
            <w:r w:rsidRPr="00926723">
              <w:rPr>
                <w:rFonts w:asciiTheme="minorHAnsi" w:hAnsiTheme="minorHAnsi" w:cstheme="minorHAnsi"/>
                <w:sz w:val="16"/>
                <w:szCs w:val="16"/>
              </w:rPr>
              <w:t xml:space="preserve"> Steel Casting</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0,474</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Metal Main Industry</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0</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34</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Merko</w:t>
            </w:r>
            <w:proofErr w:type="spellEnd"/>
            <w:r w:rsidRPr="00926723">
              <w:rPr>
                <w:rFonts w:asciiTheme="minorHAnsi" w:hAnsiTheme="minorHAnsi" w:cstheme="minorHAnsi"/>
                <w:sz w:val="16"/>
                <w:szCs w:val="16"/>
              </w:rPr>
              <w:t xml:space="preserve"> Food Industry</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0,467</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Food, Beverages &amp; Tobacco</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+5</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35</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Taç</w:t>
            </w:r>
            <w:proofErr w:type="spellEnd"/>
            <w:r w:rsidRPr="00926723">
              <w:rPr>
                <w:rFonts w:asciiTheme="minorHAnsi" w:hAnsiTheme="minorHAnsi" w:cstheme="minorHAnsi"/>
                <w:sz w:val="16"/>
                <w:szCs w:val="16"/>
              </w:rPr>
              <w:t xml:space="preserve"> Agricultural Products </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0,423</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Agriculture, Forestry and Fisheries</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-13</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36</w:t>
            </w:r>
          </w:p>
        </w:tc>
        <w:tc>
          <w:tcPr>
            <w:tcW w:w="2114"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Say Advertising.</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0,421</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Metal Goods, Machinery and Equipment Making</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-10</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37</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Doğusan</w:t>
            </w:r>
            <w:proofErr w:type="spellEnd"/>
            <w:r w:rsidRPr="00926723">
              <w:rPr>
                <w:rFonts w:asciiTheme="minorHAnsi" w:hAnsiTheme="minorHAnsi" w:cstheme="minorHAnsi"/>
                <w:sz w:val="16"/>
                <w:szCs w:val="16"/>
              </w:rPr>
              <w:t xml:space="preserve"> </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0,406</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Stone Soil Based</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+1</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38</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Taze</w:t>
            </w:r>
            <w:proofErr w:type="spellEnd"/>
            <w:r w:rsidRPr="00926723">
              <w:rPr>
                <w:rFonts w:asciiTheme="minorHAnsi" w:hAnsiTheme="minorHAnsi" w:cstheme="minorHAnsi"/>
                <w:sz w:val="16"/>
                <w:szCs w:val="16"/>
              </w:rPr>
              <w:t xml:space="preserve"> Dry Food</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0,372</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Food, Beverages &amp; Tobacco</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-17</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39</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Birlik</w:t>
            </w:r>
            <w:proofErr w:type="spellEnd"/>
            <w:r w:rsidRPr="00926723">
              <w:rPr>
                <w:rFonts w:asciiTheme="minorHAnsi" w:hAnsiTheme="minorHAnsi" w:cstheme="minorHAnsi"/>
                <w:sz w:val="16"/>
                <w:szCs w:val="16"/>
              </w:rPr>
              <w:t xml:space="preserve"> Textile</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0,328</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Textile, Clothing, Leather</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-2</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40</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Diriliş</w:t>
            </w:r>
            <w:proofErr w:type="spellEnd"/>
            <w:r w:rsidRPr="00926723">
              <w:rPr>
                <w:rFonts w:asciiTheme="minorHAnsi" w:hAnsiTheme="minorHAnsi" w:cstheme="minorHAnsi"/>
                <w:sz w:val="16"/>
                <w:szCs w:val="16"/>
              </w:rPr>
              <w:t xml:space="preserve"> Textile</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0,315</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Textile, Clothing, Leather</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-5</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41</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Sanifoam</w:t>
            </w:r>
            <w:proofErr w:type="spellEnd"/>
            <w:r w:rsidRPr="00926723">
              <w:rPr>
                <w:rFonts w:asciiTheme="minorHAnsi" w:hAnsiTheme="minorHAnsi" w:cstheme="minorHAnsi"/>
                <w:sz w:val="16"/>
                <w:szCs w:val="16"/>
              </w:rPr>
              <w:t xml:space="preserve"> Foam </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0,001</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Chemical, Petroleum Rubber, Plastic</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0</w:t>
            </w:r>
          </w:p>
        </w:tc>
      </w:tr>
      <w:tr w:rsidR="00175A65" w:rsidRPr="00926723" w:rsidTr="003801AC">
        <w:trPr>
          <w:jc w:val="center"/>
        </w:trPr>
        <w:tc>
          <w:tcPr>
            <w:tcW w:w="590"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42</w:t>
            </w:r>
          </w:p>
        </w:tc>
        <w:tc>
          <w:tcPr>
            <w:tcW w:w="2114" w:type="dxa"/>
          </w:tcPr>
          <w:p w:rsidR="00175A65" w:rsidRPr="00926723" w:rsidRDefault="00175A65" w:rsidP="00175A65">
            <w:pPr>
              <w:spacing w:after="0" w:line="240" w:lineRule="auto"/>
              <w:rPr>
                <w:rFonts w:asciiTheme="minorHAnsi" w:hAnsiTheme="minorHAnsi" w:cstheme="minorHAnsi"/>
                <w:sz w:val="16"/>
                <w:szCs w:val="16"/>
              </w:rPr>
            </w:pPr>
            <w:proofErr w:type="spellStart"/>
            <w:r w:rsidRPr="00926723">
              <w:rPr>
                <w:rFonts w:asciiTheme="minorHAnsi" w:hAnsiTheme="minorHAnsi" w:cstheme="minorHAnsi"/>
                <w:sz w:val="16"/>
                <w:szCs w:val="16"/>
              </w:rPr>
              <w:t>Emek</w:t>
            </w:r>
            <w:proofErr w:type="spellEnd"/>
            <w:r w:rsidRPr="00926723">
              <w:rPr>
                <w:rFonts w:asciiTheme="minorHAnsi" w:hAnsiTheme="minorHAnsi" w:cstheme="minorHAnsi"/>
                <w:sz w:val="16"/>
                <w:szCs w:val="16"/>
              </w:rPr>
              <w:t xml:space="preserve"> Electric Industry </w:t>
            </w:r>
          </w:p>
        </w:tc>
        <w:tc>
          <w:tcPr>
            <w:tcW w:w="747" w:type="dxa"/>
            <w:shd w:val="clear" w:color="auto" w:fill="auto"/>
            <w:vAlign w:val="bottom"/>
          </w:tcPr>
          <w:p w:rsidR="00175A65" w:rsidRPr="00926723" w:rsidRDefault="00175A65" w:rsidP="00175A65">
            <w:pPr>
              <w:spacing w:after="0" w:line="240" w:lineRule="auto"/>
              <w:rPr>
                <w:rFonts w:asciiTheme="minorHAnsi" w:hAnsiTheme="minorHAnsi" w:cstheme="minorHAnsi"/>
                <w:color w:val="000000"/>
                <w:sz w:val="16"/>
                <w:szCs w:val="16"/>
              </w:rPr>
            </w:pPr>
            <w:r w:rsidRPr="00926723">
              <w:rPr>
                <w:rFonts w:asciiTheme="minorHAnsi" w:hAnsiTheme="minorHAnsi" w:cstheme="minorHAnsi"/>
                <w:color w:val="000000"/>
                <w:sz w:val="16"/>
                <w:szCs w:val="16"/>
              </w:rPr>
              <w:t>0,001</w:t>
            </w:r>
          </w:p>
        </w:tc>
        <w:tc>
          <w:tcPr>
            <w:tcW w:w="4072" w:type="dxa"/>
          </w:tcPr>
          <w:p w:rsidR="00175A65" w:rsidRPr="00926723" w:rsidRDefault="00175A65" w:rsidP="00175A65">
            <w:pPr>
              <w:spacing w:after="0" w:line="240" w:lineRule="auto"/>
              <w:rPr>
                <w:rFonts w:asciiTheme="minorHAnsi" w:hAnsiTheme="minorHAnsi" w:cstheme="minorHAnsi"/>
                <w:sz w:val="16"/>
                <w:szCs w:val="16"/>
              </w:rPr>
            </w:pPr>
            <w:r w:rsidRPr="00926723">
              <w:rPr>
                <w:rFonts w:asciiTheme="minorHAnsi" w:hAnsiTheme="minorHAnsi" w:cstheme="minorHAnsi"/>
                <w:sz w:val="16"/>
                <w:szCs w:val="16"/>
              </w:rPr>
              <w:t>Metal Goods, Machinery and Equipment Making</w:t>
            </w:r>
          </w:p>
        </w:tc>
        <w:tc>
          <w:tcPr>
            <w:tcW w:w="1002" w:type="dxa"/>
          </w:tcPr>
          <w:p w:rsidR="00175A65" w:rsidRPr="00926723" w:rsidRDefault="00175A65" w:rsidP="00175A65">
            <w:pPr>
              <w:spacing w:after="0" w:line="240" w:lineRule="auto"/>
              <w:jc w:val="center"/>
              <w:rPr>
                <w:rFonts w:asciiTheme="minorHAnsi" w:hAnsiTheme="minorHAnsi" w:cstheme="minorHAnsi"/>
                <w:sz w:val="16"/>
                <w:szCs w:val="16"/>
              </w:rPr>
            </w:pPr>
            <w:r w:rsidRPr="00926723">
              <w:rPr>
                <w:rFonts w:asciiTheme="minorHAnsi" w:hAnsiTheme="minorHAnsi" w:cstheme="minorHAnsi"/>
                <w:sz w:val="16"/>
                <w:szCs w:val="16"/>
              </w:rPr>
              <w:t>0</w:t>
            </w:r>
          </w:p>
        </w:tc>
      </w:tr>
    </w:tbl>
    <w:p w:rsidR="00175A65" w:rsidRPr="00926723" w:rsidRDefault="003801AC" w:rsidP="00175A65">
      <w:pPr>
        <w:spacing w:after="0"/>
        <w:jc w:val="both"/>
      </w:pPr>
      <w:proofErr w:type="gramStart"/>
      <w:r w:rsidRPr="00926723">
        <w:rPr>
          <w:rFonts w:asciiTheme="minorHAnsi" w:hAnsiTheme="minorHAnsi"/>
          <w:szCs w:val="18"/>
        </w:rPr>
        <w:t>Table.</w:t>
      </w:r>
      <w:proofErr w:type="gramEnd"/>
      <w:r w:rsidRPr="00926723">
        <w:rPr>
          <w:rFonts w:asciiTheme="minorHAnsi" w:hAnsiTheme="minorHAnsi"/>
          <w:szCs w:val="18"/>
        </w:rPr>
        <w:t xml:space="preserve"> 5. BIST SME Industry Index Year 2018 TOPSIS Ranking and Changes in Ranking Compared to Last Year's Ranking</w:t>
      </w:r>
    </w:p>
    <w:p w:rsidR="00175A65" w:rsidRPr="00926723" w:rsidRDefault="00175A65" w:rsidP="00175A65">
      <w:pPr>
        <w:pStyle w:val="GvdeMetni"/>
        <w:rPr>
          <w:rFonts w:asciiTheme="minorHAnsi" w:hAnsiTheme="minorHAnsi"/>
          <w:lang w:val="en-US"/>
        </w:rPr>
      </w:pPr>
      <w:r w:rsidRPr="00926723">
        <w:rPr>
          <w:rFonts w:asciiTheme="minorHAnsi" w:hAnsiTheme="minorHAnsi"/>
          <w:lang w:val="en-US"/>
        </w:rPr>
        <w:t xml:space="preserve">According to the results in the Table 5, the top five companies with the highest financial performances in 2018 are; </w:t>
      </w:r>
      <w:proofErr w:type="spellStart"/>
      <w:r w:rsidRPr="00926723">
        <w:rPr>
          <w:rFonts w:asciiTheme="minorHAnsi" w:hAnsiTheme="minorHAnsi"/>
          <w:lang w:val="en-US"/>
        </w:rPr>
        <w:t>Çimbeton</w:t>
      </w:r>
      <w:proofErr w:type="spellEnd"/>
      <w:r w:rsidRPr="00926723">
        <w:rPr>
          <w:rFonts w:asciiTheme="minorHAnsi" w:hAnsiTheme="minorHAnsi"/>
          <w:lang w:val="en-US"/>
        </w:rPr>
        <w:t xml:space="preserve">, Federal-Mogul </w:t>
      </w:r>
      <w:proofErr w:type="spellStart"/>
      <w:r w:rsidRPr="00926723">
        <w:rPr>
          <w:rFonts w:asciiTheme="minorHAnsi" w:hAnsiTheme="minorHAnsi"/>
          <w:lang w:val="en-US"/>
        </w:rPr>
        <w:t>İzmit</w:t>
      </w:r>
      <w:proofErr w:type="spellEnd"/>
      <w:r w:rsidRPr="00926723">
        <w:rPr>
          <w:rFonts w:asciiTheme="minorHAnsi" w:hAnsiTheme="minorHAnsi"/>
          <w:lang w:val="en-US"/>
        </w:rPr>
        <w:t xml:space="preserve"> Piston and Pin, </w:t>
      </w:r>
      <w:proofErr w:type="spellStart"/>
      <w:r w:rsidRPr="00926723">
        <w:rPr>
          <w:rFonts w:asciiTheme="minorHAnsi" w:hAnsiTheme="minorHAnsi"/>
          <w:lang w:val="en-US"/>
        </w:rPr>
        <w:t>Gediz</w:t>
      </w:r>
      <w:proofErr w:type="spellEnd"/>
      <w:r w:rsidRPr="00926723">
        <w:rPr>
          <w:rFonts w:asciiTheme="minorHAnsi" w:hAnsiTheme="minorHAnsi"/>
          <w:lang w:val="en-US"/>
        </w:rPr>
        <w:t xml:space="preserve"> Packaging, </w:t>
      </w:r>
      <w:proofErr w:type="spellStart"/>
      <w:r w:rsidRPr="00926723">
        <w:rPr>
          <w:rFonts w:asciiTheme="minorHAnsi" w:hAnsiTheme="minorHAnsi"/>
          <w:lang w:val="en-US"/>
        </w:rPr>
        <w:t>Doğan</w:t>
      </w:r>
      <w:proofErr w:type="spellEnd"/>
      <w:r w:rsidRPr="00926723">
        <w:rPr>
          <w:rFonts w:asciiTheme="minorHAnsi" w:hAnsiTheme="minorHAnsi"/>
          <w:lang w:val="en-US"/>
        </w:rPr>
        <w:t xml:space="preserve"> </w:t>
      </w:r>
      <w:proofErr w:type="spellStart"/>
      <w:r w:rsidRPr="00926723">
        <w:rPr>
          <w:rFonts w:asciiTheme="minorHAnsi" w:hAnsiTheme="minorHAnsi"/>
          <w:lang w:val="en-US"/>
        </w:rPr>
        <w:t>Burda</w:t>
      </w:r>
      <w:proofErr w:type="spellEnd"/>
      <w:r w:rsidRPr="00926723">
        <w:rPr>
          <w:rFonts w:asciiTheme="minorHAnsi" w:hAnsiTheme="minorHAnsi"/>
          <w:lang w:val="en-US"/>
        </w:rPr>
        <w:t xml:space="preserve"> Magazine, Mega </w:t>
      </w:r>
      <w:proofErr w:type="spellStart"/>
      <w:r w:rsidRPr="00926723">
        <w:rPr>
          <w:rFonts w:asciiTheme="minorHAnsi" w:hAnsiTheme="minorHAnsi"/>
          <w:lang w:val="en-US"/>
        </w:rPr>
        <w:t>Polietilen</w:t>
      </w:r>
      <w:proofErr w:type="spellEnd"/>
      <w:r w:rsidRPr="00926723">
        <w:rPr>
          <w:rFonts w:asciiTheme="minorHAnsi" w:hAnsiTheme="minorHAnsi"/>
          <w:lang w:val="en-US"/>
        </w:rPr>
        <w:t xml:space="preserve"> Foam. </w:t>
      </w:r>
    </w:p>
    <w:p w:rsidR="00175A65" w:rsidRPr="00926723" w:rsidRDefault="00175A65" w:rsidP="00175A65">
      <w:pPr>
        <w:pStyle w:val="GvdeMetni"/>
        <w:rPr>
          <w:rFonts w:asciiTheme="minorHAnsi" w:hAnsiTheme="minorHAnsi"/>
          <w:lang w:val="en-US"/>
        </w:rPr>
      </w:pPr>
      <w:proofErr w:type="spellStart"/>
      <w:r w:rsidRPr="00926723">
        <w:rPr>
          <w:rFonts w:asciiTheme="minorHAnsi" w:hAnsiTheme="minorHAnsi"/>
          <w:lang w:val="en-US"/>
        </w:rPr>
        <w:t>Taze</w:t>
      </w:r>
      <w:proofErr w:type="spellEnd"/>
      <w:r w:rsidRPr="00926723">
        <w:rPr>
          <w:rFonts w:asciiTheme="minorHAnsi" w:hAnsiTheme="minorHAnsi"/>
          <w:lang w:val="en-US"/>
        </w:rPr>
        <w:t xml:space="preserve"> Dry Food, </w:t>
      </w:r>
      <w:proofErr w:type="spellStart"/>
      <w:r w:rsidRPr="00926723">
        <w:rPr>
          <w:rFonts w:asciiTheme="minorHAnsi" w:hAnsiTheme="minorHAnsi"/>
          <w:lang w:val="en-US"/>
        </w:rPr>
        <w:t>Birlik</w:t>
      </w:r>
      <w:proofErr w:type="spellEnd"/>
      <w:r w:rsidRPr="00926723">
        <w:rPr>
          <w:rFonts w:asciiTheme="minorHAnsi" w:hAnsiTheme="minorHAnsi"/>
          <w:lang w:val="en-US"/>
        </w:rPr>
        <w:t xml:space="preserve"> Textile, </w:t>
      </w:r>
      <w:proofErr w:type="spellStart"/>
      <w:r w:rsidRPr="00926723">
        <w:rPr>
          <w:rFonts w:asciiTheme="minorHAnsi" w:hAnsiTheme="minorHAnsi"/>
          <w:lang w:val="en-US"/>
        </w:rPr>
        <w:t>Diriliş</w:t>
      </w:r>
      <w:proofErr w:type="spellEnd"/>
      <w:r w:rsidRPr="00926723">
        <w:rPr>
          <w:rFonts w:asciiTheme="minorHAnsi" w:hAnsiTheme="minorHAnsi"/>
          <w:lang w:val="en-US"/>
        </w:rPr>
        <w:t xml:space="preserve"> Textile, </w:t>
      </w:r>
      <w:proofErr w:type="spellStart"/>
      <w:r w:rsidRPr="00926723">
        <w:rPr>
          <w:rFonts w:asciiTheme="minorHAnsi" w:hAnsiTheme="minorHAnsi"/>
          <w:lang w:val="en-US"/>
        </w:rPr>
        <w:t>Sanifoam</w:t>
      </w:r>
      <w:proofErr w:type="spellEnd"/>
      <w:r w:rsidRPr="00926723">
        <w:rPr>
          <w:rFonts w:asciiTheme="minorHAnsi" w:hAnsiTheme="minorHAnsi"/>
          <w:lang w:val="en-US"/>
        </w:rPr>
        <w:t xml:space="preserve"> Foam and </w:t>
      </w:r>
      <w:proofErr w:type="spellStart"/>
      <w:r w:rsidRPr="00926723">
        <w:rPr>
          <w:rFonts w:asciiTheme="minorHAnsi" w:hAnsiTheme="minorHAnsi"/>
          <w:lang w:val="en-US"/>
        </w:rPr>
        <w:t>Emek</w:t>
      </w:r>
      <w:proofErr w:type="spellEnd"/>
      <w:r w:rsidRPr="00926723">
        <w:rPr>
          <w:rFonts w:asciiTheme="minorHAnsi" w:hAnsiTheme="minorHAnsi"/>
          <w:lang w:val="en-US"/>
        </w:rPr>
        <w:t xml:space="preserve"> Electric Industry are the ranked at the bottom of the 2018 financial performance ranking with the lowest financial performances.</w:t>
      </w:r>
    </w:p>
    <w:p w:rsidR="00175A65" w:rsidRPr="00926723" w:rsidRDefault="00175A65" w:rsidP="00175A65">
      <w:pPr>
        <w:pStyle w:val="GvdeMetni"/>
        <w:rPr>
          <w:rFonts w:asciiTheme="minorHAnsi" w:hAnsiTheme="minorHAnsi"/>
          <w:lang w:val="en-US"/>
        </w:rPr>
      </w:pPr>
      <w:r w:rsidRPr="00926723">
        <w:rPr>
          <w:rFonts w:asciiTheme="minorHAnsi" w:hAnsiTheme="minorHAnsi"/>
          <w:lang w:val="en-US"/>
        </w:rPr>
        <w:lastRenderedPageBreak/>
        <w:t xml:space="preserve">Federal-Mogul </w:t>
      </w:r>
      <w:proofErr w:type="spellStart"/>
      <w:r w:rsidRPr="00926723">
        <w:rPr>
          <w:rFonts w:asciiTheme="minorHAnsi" w:hAnsiTheme="minorHAnsi"/>
          <w:lang w:val="en-US"/>
        </w:rPr>
        <w:t>Izmit</w:t>
      </w:r>
      <w:proofErr w:type="spellEnd"/>
      <w:r w:rsidRPr="00926723">
        <w:rPr>
          <w:rFonts w:asciiTheme="minorHAnsi" w:hAnsiTheme="minorHAnsi"/>
          <w:lang w:val="en-US"/>
        </w:rPr>
        <w:t xml:space="preserve"> Piston and Pin </w:t>
      </w:r>
      <w:proofErr w:type="gramStart"/>
      <w:r w:rsidRPr="00926723">
        <w:rPr>
          <w:rFonts w:asciiTheme="minorHAnsi" w:hAnsiTheme="minorHAnsi"/>
          <w:lang w:val="en-US"/>
        </w:rPr>
        <w:t>company</w:t>
      </w:r>
      <w:proofErr w:type="gramEnd"/>
      <w:r w:rsidRPr="00926723">
        <w:rPr>
          <w:rFonts w:asciiTheme="minorHAnsi" w:hAnsiTheme="minorHAnsi"/>
          <w:lang w:val="en-US"/>
        </w:rPr>
        <w:t xml:space="preserve"> was ranked in the first two ranks every year between 2016-2018. Based on this information, it can be said that Federal-Mogul </w:t>
      </w:r>
      <w:proofErr w:type="spellStart"/>
      <w:r w:rsidRPr="00926723">
        <w:rPr>
          <w:rFonts w:asciiTheme="minorHAnsi" w:hAnsiTheme="minorHAnsi"/>
          <w:lang w:val="en-US"/>
        </w:rPr>
        <w:t>İzmit</w:t>
      </w:r>
      <w:proofErr w:type="spellEnd"/>
      <w:r w:rsidRPr="00926723">
        <w:rPr>
          <w:rFonts w:asciiTheme="minorHAnsi" w:hAnsiTheme="minorHAnsi"/>
          <w:lang w:val="en-US"/>
        </w:rPr>
        <w:t xml:space="preserve"> Piston and Pin </w:t>
      </w:r>
      <w:proofErr w:type="gramStart"/>
      <w:r w:rsidRPr="00926723">
        <w:rPr>
          <w:rFonts w:asciiTheme="minorHAnsi" w:hAnsiTheme="minorHAnsi"/>
          <w:lang w:val="en-US"/>
        </w:rPr>
        <w:t>company</w:t>
      </w:r>
      <w:proofErr w:type="gramEnd"/>
      <w:r w:rsidRPr="00926723">
        <w:rPr>
          <w:rFonts w:asciiTheme="minorHAnsi" w:hAnsiTheme="minorHAnsi"/>
          <w:lang w:val="en-US"/>
        </w:rPr>
        <w:t xml:space="preserve"> consistently showed a high financial performance between 2016-2018. </w:t>
      </w:r>
    </w:p>
    <w:p w:rsidR="00175A65" w:rsidRPr="00926723" w:rsidRDefault="00175A65" w:rsidP="00175A65">
      <w:pPr>
        <w:pStyle w:val="GvdeMetni"/>
        <w:rPr>
          <w:rFonts w:asciiTheme="minorHAnsi" w:hAnsiTheme="minorHAnsi"/>
          <w:lang w:val="en-US"/>
        </w:rPr>
      </w:pPr>
      <w:proofErr w:type="spellStart"/>
      <w:r w:rsidRPr="00926723">
        <w:rPr>
          <w:rFonts w:asciiTheme="minorHAnsi" w:hAnsiTheme="minorHAnsi"/>
          <w:lang w:val="en-US"/>
        </w:rPr>
        <w:t>Sanifoam</w:t>
      </w:r>
      <w:proofErr w:type="spellEnd"/>
      <w:r w:rsidRPr="00926723">
        <w:rPr>
          <w:rFonts w:asciiTheme="minorHAnsi" w:hAnsiTheme="minorHAnsi"/>
          <w:lang w:val="en-US"/>
        </w:rPr>
        <w:t xml:space="preserve"> Foam and </w:t>
      </w:r>
      <w:proofErr w:type="spellStart"/>
      <w:r w:rsidRPr="00926723">
        <w:rPr>
          <w:rFonts w:asciiTheme="minorHAnsi" w:hAnsiTheme="minorHAnsi"/>
          <w:lang w:val="en-US"/>
        </w:rPr>
        <w:t>Emek</w:t>
      </w:r>
      <w:proofErr w:type="spellEnd"/>
      <w:r w:rsidRPr="00926723">
        <w:rPr>
          <w:rFonts w:asciiTheme="minorHAnsi" w:hAnsiTheme="minorHAnsi"/>
          <w:lang w:val="en-US"/>
        </w:rPr>
        <w:t xml:space="preserve"> Electric Industry are the last two companies in all years </w:t>
      </w:r>
      <w:proofErr w:type="gramStart"/>
      <w:r w:rsidRPr="00926723">
        <w:rPr>
          <w:rFonts w:asciiTheme="minorHAnsi" w:hAnsiTheme="minorHAnsi"/>
          <w:lang w:val="en-US"/>
        </w:rPr>
        <w:t>between 2016-2018</w:t>
      </w:r>
      <w:proofErr w:type="gramEnd"/>
      <w:r w:rsidRPr="00926723">
        <w:rPr>
          <w:rFonts w:asciiTheme="minorHAnsi" w:hAnsiTheme="minorHAnsi"/>
          <w:lang w:val="en-US"/>
        </w:rPr>
        <w:t>.</w:t>
      </w:r>
    </w:p>
    <w:p w:rsidR="00175A65" w:rsidRPr="00926723" w:rsidRDefault="00175A65" w:rsidP="00175A65">
      <w:pPr>
        <w:pStyle w:val="Header1"/>
        <w:rPr>
          <w:rFonts w:asciiTheme="minorHAnsi" w:hAnsiTheme="minorHAnsi"/>
        </w:rPr>
      </w:pPr>
      <w:r w:rsidRPr="00926723">
        <w:rPr>
          <w:rFonts w:asciiTheme="minorHAnsi" w:hAnsiTheme="minorHAnsi"/>
        </w:rPr>
        <w:t xml:space="preserve">Conclusion </w:t>
      </w:r>
    </w:p>
    <w:p w:rsidR="00175A65" w:rsidRPr="00926723" w:rsidRDefault="00175A65" w:rsidP="00175A65">
      <w:pPr>
        <w:pStyle w:val="GvdeMetni"/>
        <w:rPr>
          <w:rFonts w:asciiTheme="minorHAnsi" w:hAnsiTheme="minorHAnsi"/>
          <w:lang w:val="en-US"/>
        </w:rPr>
      </w:pPr>
      <w:r w:rsidRPr="00926723">
        <w:rPr>
          <w:rFonts w:asciiTheme="minorHAnsi" w:hAnsiTheme="minorHAnsi"/>
          <w:lang w:val="en-US"/>
        </w:rPr>
        <w:t xml:space="preserve">TOPSIS, which is one of the Multi Criteria Decision Making methods, is used in the evaluation of the past performance of companies or organizations as well as many decision making problems. In this study, financial performance rankings of 42 firms included in BIST SME Industry index were determined separately for each year </w:t>
      </w:r>
      <w:proofErr w:type="gramStart"/>
      <w:r w:rsidRPr="00926723">
        <w:rPr>
          <w:rFonts w:asciiTheme="minorHAnsi" w:hAnsiTheme="minorHAnsi"/>
          <w:lang w:val="en-US"/>
        </w:rPr>
        <w:t>between 2016-2018 by using TOPSIS method</w:t>
      </w:r>
      <w:proofErr w:type="gramEnd"/>
      <w:r w:rsidRPr="00926723">
        <w:rPr>
          <w:rFonts w:asciiTheme="minorHAnsi" w:hAnsiTheme="minorHAnsi"/>
          <w:lang w:val="en-US"/>
        </w:rPr>
        <w:t>. The liquidity ratios used in financial performance measurement are the ratios that show the financial performance of the firms in terms of their ability to pay their due debts, their activity ratios to show their effective use of their assets, and their profitability ratios in terms of revealing the returns they generate as a result of their activities. Therefore, the liquidity, efficiency and profitability of the companies were evaluated together in the financial performance measurement made with TOPSIS method. Different methods or different financial ratios may be used in subsequent studies. In addition, the results can be compared with the stock market performances of the firms.</w:t>
      </w:r>
    </w:p>
    <w:p w:rsidR="00175A65" w:rsidRPr="00926723" w:rsidRDefault="00175A65" w:rsidP="00175A65">
      <w:pPr>
        <w:ind w:firstLine="360"/>
        <w:jc w:val="both"/>
      </w:pPr>
    </w:p>
    <w:p w:rsidR="00175A65" w:rsidRDefault="00175A65" w:rsidP="00175A65">
      <w:pPr>
        <w:rPr>
          <w:b/>
        </w:rPr>
      </w:pPr>
      <w:r w:rsidRPr="00732A45">
        <w:rPr>
          <w:b/>
        </w:rPr>
        <w:t>References</w:t>
      </w:r>
    </w:p>
    <w:p w:rsidR="00175A65" w:rsidRDefault="00175A65" w:rsidP="00175A65">
      <w:pPr>
        <w:pStyle w:val="References"/>
        <w:widowControl w:val="0"/>
        <w:ind w:left="425" w:hanging="425"/>
        <w:rPr>
          <w:rFonts w:asciiTheme="minorHAnsi" w:hAnsiTheme="minorHAnsi"/>
        </w:rPr>
      </w:pPr>
      <w:proofErr w:type="spellStart"/>
      <w:r w:rsidRPr="00175A65">
        <w:rPr>
          <w:rFonts w:asciiTheme="minorHAnsi" w:hAnsiTheme="minorHAnsi"/>
        </w:rPr>
        <w:t>Akbulut</w:t>
      </w:r>
      <w:proofErr w:type="spellEnd"/>
      <w:r w:rsidRPr="00175A65">
        <w:rPr>
          <w:rFonts w:asciiTheme="minorHAnsi" w:hAnsiTheme="minorHAnsi"/>
        </w:rPr>
        <w:t xml:space="preserve">, R., &amp; </w:t>
      </w:r>
      <w:proofErr w:type="spellStart"/>
      <w:r w:rsidRPr="00175A65">
        <w:rPr>
          <w:rFonts w:asciiTheme="minorHAnsi" w:hAnsiTheme="minorHAnsi"/>
        </w:rPr>
        <w:t>Coşkun</w:t>
      </w:r>
      <w:proofErr w:type="spellEnd"/>
      <w:r w:rsidRPr="00175A65">
        <w:rPr>
          <w:rFonts w:asciiTheme="minorHAnsi" w:hAnsiTheme="minorHAnsi"/>
        </w:rPr>
        <w:t>, A. (2015). A Research on Financial Performance of Manufacturing Businesses That are Traded on BIST. Journal of Accounting &amp; Finance.</w:t>
      </w:r>
    </w:p>
    <w:p w:rsidR="00A57107" w:rsidRPr="00A57107" w:rsidRDefault="00A57107" w:rsidP="00175A65">
      <w:pPr>
        <w:pStyle w:val="References"/>
        <w:widowControl w:val="0"/>
        <w:ind w:left="425" w:hanging="425"/>
        <w:rPr>
          <w:rFonts w:asciiTheme="minorHAnsi" w:hAnsiTheme="minorHAnsi"/>
        </w:rPr>
      </w:pPr>
      <w:proofErr w:type="spellStart"/>
      <w:r w:rsidRPr="00A57107">
        <w:rPr>
          <w:rFonts w:asciiTheme="minorHAnsi" w:hAnsiTheme="minorHAnsi"/>
        </w:rPr>
        <w:t>Akgün</w:t>
      </w:r>
      <w:proofErr w:type="spellEnd"/>
      <w:r w:rsidRPr="00A57107">
        <w:rPr>
          <w:rFonts w:asciiTheme="minorHAnsi" w:hAnsiTheme="minorHAnsi"/>
        </w:rPr>
        <w:t xml:space="preserve">, M. ve Soy </w:t>
      </w:r>
      <w:proofErr w:type="spellStart"/>
      <w:r w:rsidRPr="00A57107">
        <w:rPr>
          <w:rFonts w:asciiTheme="minorHAnsi" w:hAnsiTheme="minorHAnsi"/>
        </w:rPr>
        <w:t>Temür</w:t>
      </w:r>
      <w:proofErr w:type="spellEnd"/>
      <w:r w:rsidRPr="00A57107">
        <w:rPr>
          <w:rFonts w:asciiTheme="minorHAnsi" w:hAnsiTheme="minorHAnsi"/>
        </w:rPr>
        <w:t xml:space="preserve">, A. (2016). Evaluation of Financial Performance with TOPSIS Method of Companies Which Are Listed In Transportation Index </w:t>
      </w:r>
      <w:proofErr w:type="gramStart"/>
      <w:r w:rsidRPr="00A57107">
        <w:rPr>
          <w:rFonts w:asciiTheme="minorHAnsi" w:hAnsiTheme="minorHAnsi"/>
        </w:rPr>
        <w:t>In</w:t>
      </w:r>
      <w:proofErr w:type="gramEnd"/>
      <w:r w:rsidRPr="00A57107">
        <w:rPr>
          <w:rFonts w:asciiTheme="minorHAnsi" w:hAnsiTheme="minorHAnsi"/>
        </w:rPr>
        <w:t xml:space="preserve"> The Istanbul Stock Exchange. Int. Journal of Management Economics and Business, ICAFR 16 Special </w:t>
      </w:r>
      <w:proofErr w:type="gramStart"/>
      <w:r w:rsidRPr="00A57107">
        <w:rPr>
          <w:rFonts w:asciiTheme="minorHAnsi" w:hAnsiTheme="minorHAnsi"/>
        </w:rPr>
        <w:t>Issue</w:t>
      </w:r>
      <w:proofErr w:type="gramEnd"/>
      <w:r w:rsidRPr="00A57107">
        <w:rPr>
          <w:rFonts w:asciiTheme="minorHAnsi" w:hAnsiTheme="minorHAnsi"/>
        </w:rPr>
        <w:t>, 173-186.</w:t>
      </w:r>
    </w:p>
    <w:p w:rsidR="00175A65" w:rsidRPr="00175A65" w:rsidRDefault="00175A65" w:rsidP="00175A65">
      <w:pPr>
        <w:pStyle w:val="References"/>
        <w:widowControl w:val="0"/>
        <w:ind w:left="425" w:hanging="425"/>
        <w:rPr>
          <w:rFonts w:asciiTheme="minorHAnsi" w:hAnsiTheme="minorHAnsi"/>
        </w:rPr>
      </w:pPr>
      <w:proofErr w:type="spellStart"/>
      <w:r w:rsidRPr="00175A65">
        <w:rPr>
          <w:rFonts w:asciiTheme="minorHAnsi" w:hAnsiTheme="minorHAnsi"/>
        </w:rPr>
        <w:t>Aytekin</w:t>
      </w:r>
      <w:proofErr w:type="spellEnd"/>
      <w:r w:rsidRPr="00175A65">
        <w:rPr>
          <w:rFonts w:asciiTheme="minorHAnsi" w:hAnsiTheme="minorHAnsi"/>
        </w:rPr>
        <w:t xml:space="preserve">, A., &amp; </w:t>
      </w:r>
      <w:proofErr w:type="spellStart"/>
      <w:r w:rsidRPr="00175A65">
        <w:rPr>
          <w:rFonts w:asciiTheme="minorHAnsi" w:hAnsiTheme="minorHAnsi"/>
        </w:rPr>
        <w:t>Karamaşa</w:t>
      </w:r>
      <w:proofErr w:type="spellEnd"/>
      <w:r w:rsidRPr="00175A65">
        <w:rPr>
          <w:rFonts w:asciiTheme="minorHAnsi" w:hAnsiTheme="minorHAnsi"/>
        </w:rPr>
        <w:t xml:space="preserve">, Ç. (2017). Analyzing Financial Performance Of Insurance Companies Traded In BIST via Fuzzy Shannon’s Entropy Based Fuzzy </w:t>
      </w:r>
      <w:r w:rsidR="00A57107">
        <w:rPr>
          <w:rFonts w:asciiTheme="minorHAnsi" w:hAnsiTheme="minorHAnsi"/>
        </w:rPr>
        <w:t>TOPSIS</w:t>
      </w:r>
      <w:r w:rsidRPr="00175A65">
        <w:rPr>
          <w:rFonts w:asciiTheme="minorHAnsi" w:hAnsiTheme="minorHAnsi"/>
        </w:rPr>
        <w:t xml:space="preserve"> Methodology. Alphanumeric Journal, 5(1), 71-84.</w:t>
      </w:r>
    </w:p>
    <w:p w:rsidR="00175A65" w:rsidRPr="00175A65" w:rsidRDefault="00175A65" w:rsidP="00175A65">
      <w:pPr>
        <w:pStyle w:val="References"/>
        <w:widowControl w:val="0"/>
        <w:ind w:left="425" w:hanging="425"/>
        <w:rPr>
          <w:rFonts w:asciiTheme="minorHAnsi" w:hAnsiTheme="minorHAnsi"/>
        </w:rPr>
      </w:pPr>
      <w:proofErr w:type="spellStart"/>
      <w:r w:rsidRPr="00175A65">
        <w:rPr>
          <w:rFonts w:asciiTheme="minorHAnsi" w:hAnsiTheme="minorHAnsi"/>
        </w:rPr>
        <w:t>Bakırcı</w:t>
      </w:r>
      <w:proofErr w:type="spellEnd"/>
      <w:r w:rsidRPr="00175A65">
        <w:rPr>
          <w:rFonts w:asciiTheme="minorHAnsi" w:hAnsiTheme="minorHAnsi"/>
        </w:rPr>
        <w:t xml:space="preserve">, F., Shiraz, S. E., &amp; </w:t>
      </w:r>
      <w:proofErr w:type="spellStart"/>
      <w:r w:rsidRPr="00175A65">
        <w:rPr>
          <w:rFonts w:asciiTheme="minorHAnsi" w:hAnsiTheme="minorHAnsi"/>
        </w:rPr>
        <w:t>Sattary</w:t>
      </w:r>
      <w:proofErr w:type="spellEnd"/>
      <w:r w:rsidRPr="00175A65">
        <w:rPr>
          <w:rFonts w:asciiTheme="minorHAnsi" w:hAnsiTheme="minorHAnsi"/>
        </w:rPr>
        <w:t xml:space="preserve">, A. (2014). Financial Performance Analysis of Iron, Steel Metal Industry Sector Companies in </w:t>
      </w:r>
      <w:proofErr w:type="gramStart"/>
      <w:r w:rsidRPr="00175A65">
        <w:rPr>
          <w:rFonts w:asciiTheme="minorHAnsi" w:hAnsiTheme="minorHAnsi"/>
        </w:rPr>
        <w:t>The</w:t>
      </w:r>
      <w:proofErr w:type="gramEnd"/>
      <w:r w:rsidRPr="00175A65">
        <w:rPr>
          <w:rFonts w:asciiTheme="minorHAnsi" w:hAnsiTheme="minorHAnsi"/>
        </w:rPr>
        <w:t xml:space="preserve"> </w:t>
      </w:r>
      <w:proofErr w:type="spellStart"/>
      <w:r w:rsidRPr="00175A65">
        <w:rPr>
          <w:rFonts w:asciiTheme="minorHAnsi" w:hAnsiTheme="minorHAnsi"/>
        </w:rPr>
        <w:t>Borsa</w:t>
      </w:r>
      <w:proofErr w:type="spellEnd"/>
      <w:r w:rsidRPr="00175A65">
        <w:rPr>
          <w:rFonts w:asciiTheme="minorHAnsi" w:hAnsiTheme="minorHAnsi"/>
        </w:rPr>
        <w:t xml:space="preserve"> Istanbul: DEA Super Efficiency and TOPSIS Methods. </w:t>
      </w:r>
      <w:proofErr w:type="spellStart"/>
      <w:r w:rsidRPr="00175A65">
        <w:rPr>
          <w:rFonts w:asciiTheme="minorHAnsi" w:hAnsiTheme="minorHAnsi"/>
        </w:rPr>
        <w:t>Ege</w:t>
      </w:r>
      <w:proofErr w:type="spellEnd"/>
      <w:r w:rsidRPr="00175A65">
        <w:rPr>
          <w:rFonts w:asciiTheme="minorHAnsi" w:hAnsiTheme="minorHAnsi"/>
        </w:rPr>
        <w:t xml:space="preserve"> </w:t>
      </w:r>
      <w:proofErr w:type="spellStart"/>
      <w:r w:rsidRPr="00175A65">
        <w:rPr>
          <w:rFonts w:asciiTheme="minorHAnsi" w:hAnsiTheme="minorHAnsi"/>
        </w:rPr>
        <w:t>Akademik</w:t>
      </w:r>
      <w:proofErr w:type="spellEnd"/>
      <w:r w:rsidRPr="00175A65">
        <w:rPr>
          <w:rFonts w:asciiTheme="minorHAnsi" w:hAnsiTheme="minorHAnsi"/>
        </w:rPr>
        <w:t xml:space="preserve"> </w:t>
      </w:r>
      <w:proofErr w:type="spellStart"/>
      <w:r w:rsidRPr="00175A65">
        <w:rPr>
          <w:rFonts w:asciiTheme="minorHAnsi" w:hAnsiTheme="minorHAnsi"/>
        </w:rPr>
        <w:t>Bakis</w:t>
      </w:r>
      <w:proofErr w:type="spellEnd"/>
      <w:r w:rsidRPr="00175A65">
        <w:rPr>
          <w:rFonts w:asciiTheme="minorHAnsi" w:hAnsiTheme="minorHAnsi"/>
        </w:rPr>
        <w:t>, 14(1), 9.</w:t>
      </w:r>
    </w:p>
    <w:p w:rsidR="00175A65" w:rsidRPr="00175A65" w:rsidRDefault="00175A65" w:rsidP="00175A65">
      <w:pPr>
        <w:pStyle w:val="References"/>
        <w:widowControl w:val="0"/>
        <w:ind w:left="425" w:hanging="425"/>
        <w:rPr>
          <w:rFonts w:asciiTheme="minorHAnsi" w:hAnsiTheme="minorHAnsi"/>
        </w:rPr>
      </w:pPr>
      <w:proofErr w:type="spellStart"/>
      <w:r w:rsidRPr="00175A65">
        <w:rPr>
          <w:rFonts w:asciiTheme="minorHAnsi" w:hAnsiTheme="minorHAnsi"/>
        </w:rPr>
        <w:t>Balcı</w:t>
      </w:r>
      <w:proofErr w:type="spellEnd"/>
      <w:r w:rsidRPr="00175A65">
        <w:rPr>
          <w:rFonts w:asciiTheme="minorHAnsi" w:hAnsiTheme="minorHAnsi"/>
        </w:rPr>
        <w:t xml:space="preserve">, N. (2017). Financial Performance Analysis </w:t>
      </w:r>
      <w:proofErr w:type="gramStart"/>
      <w:r w:rsidRPr="00175A65">
        <w:rPr>
          <w:rFonts w:asciiTheme="minorHAnsi" w:hAnsiTheme="minorHAnsi"/>
        </w:rPr>
        <w:t>With</w:t>
      </w:r>
      <w:proofErr w:type="gramEnd"/>
      <w:r w:rsidRPr="00175A65">
        <w:rPr>
          <w:rFonts w:asciiTheme="minorHAnsi" w:hAnsiTheme="minorHAnsi"/>
        </w:rPr>
        <w:t xml:space="preserve"> TOPSIS Technique: A Case Study Of Public University Hospitals in Turkey. </w:t>
      </w:r>
      <w:proofErr w:type="spellStart"/>
      <w:r w:rsidRPr="00175A65">
        <w:rPr>
          <w:rFonts w:asciiTheme="minorHAnsi" w:hAnsiTheme="minorHAnsi"/>
        </w:rPr>
        <w:t>Yönetim</w:t>
      </w:r>
      <w:proofErr w:type="spellEnd"/>
      <w:r w:rsidRPr="00175A65">
        <w:rPr>
          <w:rFonts w:asciiTheme="minorHAnsi" w:hAnsiTheme="minorHAnsi"/>
        </w:rPr>
        <w:t xml:space="preserve"> ve </w:t>
      </w:r>
      <w:proofErr w:type="spellStart"/>
      <w:r w:rsidRPr="00175A65">
        <w:rPr>
          <w:rFonts w:asciiTheme="minorHAnsi" w:hAnsiTheme="minorHAnsi"/>
        </w:rPr>
        <w:t>Ekonomi</w:t>
      </w:r>
      <w:proofErr w:type="spellEnd"/>
      <w:r w:rsidRPr="00175A65">
        <w:rPr>
          <w:rFonts w:asciiTheme="minorHAnsi" w:hAnsiTheme="minorHAnsi"/>
        </w:rPr>
        <w:t xml:space="preserve"> </w:t>
      </w:r>
      <w:proofErr w:type="spellStart"/>
      <w:r w:rsidRPr="00175A65">
        <w:rPr>
          <w:rFonts w:asciiTheme="minorHAnsi" w:hAnsiTheme="minorHAnsi"/>
        </w:rPr>
        <w:t>Araştırmaları</w:t>
      </w:r>
      <w:proofErr w:type="spellEnd"/>
      <w:r w:rsidRPr="00175A65">
        <w:rPr>
          <w:rFonts w:asciiTheme="minorHAnsi" w:hAnsiTheme="minorHAnsi"/>
        </w:rPr>
        <w:t xml:space="preserve"> </w:t>
      </w:r>
      <w:proofErr w:type="spellStart"/>
      <w:r w:rsidRPr="00175A65">
        <w:rPr>
          <w:rFonts w:asciiTheme="minorHAnsi" w:hAnsiTheme="minorHAnsi"/>
        </w:rPr>
        <w:t>Dergisi</w:t>
      </w:r>
      <w:proofErr w:type="spellEnd"/>
      <w:r w:rsidRPr="00175A65">
        <w:rPr>
          <w:rFonts w:asciiTheme="minorHAnsi" w:hAnsiTheme="minorHAnsi"/>
        </w:rPr>
        <w:t>, 15(</w:t>
      </w:r>
      <w:proofErr w:type="spellStart"/>
      <w:r w:rsidRPr="00175A65">
        <w:rPr>
          <w:rFonts w:asciiTheme="minorHAnsi" w:hAnsiTheme="minorHAnsi"/>
        </w:rPr>
        <w:t>Özel</w:t>
      </w:r>
      <w:proofErr w:type="spellEnd"/>
      <w:r w:rsidRPr="00175A65">
        <w:rPr>
          <w:rFonts w:asciiTheme="minorHAnsi" w:hAnsiTheme="minorHAnsi"/>
        </w:rPr>
        <w:t xml:space="preserve"> </w:t>
      </w:r>
      <w:proofErr w:type="spellStart"/>
      <w:r w:rsidRPr="00175A65">
        <w:rPr>
          <w:rFonts w:asciiTheme="minorHAnsi" w:hAnsiTheme="minorHAnsi"/>
        </w:rPr>
        <w:t>Sayı</w:t>
      </w:r>
      <w:proofErr w:type="spellEnd"/>
      <w:r w:rsidRPr="00175A65">
        <w:rPr>
          <w:rFonts w:asciiTheme="minorHAnsi" w:hAnsiTheme="minorHAnsi"/>
        </w:rPr>
        <w:t xml:space="preserve"> 1), 155-176.</w:t>
      </w:r>
    </w:p>
    <w:p w:rsidR="00175A65" w:rsidRPr="00175A65" w:rsidRDefault="00175A65" w:rsidP="00175A65">
      <w:pPr>
        <w:pStyle w:val="References"/>
        <w:widowControl w:val="0"/>
        <w:ind w:left="425" w:hanging="425"/>
        <w:rPr>
          <w:rFonts w:asciiTheme="minorHAnsi" w:hAnsiTheme="minorHAnsi"/>
        </w:rPr>
      </w:pPr>
      <w:proofErr w:type="spellStart"/>
      <w:r w:rsidRPr="00175A65">
        <w:rPr>
          <w:rFonts w:asciiTheme="minorHAnsi" w:hAnsiTheme="minorHAnsi"/>
        </w:rPr>
        <w:t>Başdar</w:t>
      </w:r>
      <w:proofErr w:type="spellEnd"/>
      <w:r w:rsidRPr="00175A65">
        <w:rPr>
          <w:rFonts w:asciiTheme="minorHAnsi" w:hAnsiTheme="minorHAnsi"/>
        </w:rPr>
        <w:t xml:space="preserve">, C. (2019). Financial Performance </w:t>
      </w:r>
      <w:proofErr w:type="spellStart"/>
      <w:r w:rsidRPr="00175A65">
        <w:rPr>
          <w:rFonts w:asciiTheme="minorHAnsi" w:hAnsiTheme="minorHAnsi"/>
        </w:rPr>
        <w:t>Multicriteria</w:t>
      </w:r>
      <w:proofErr w:type="spellEnd"/>
      <w:r w:rsidRPr="00175A65">
        <w:rPr>
          <w:rFonts w:asciiTheme="minorHAnsi" w:hAnsiTheme="minorHAnsi"/>
        </w:rPr>
        <w:t xml:space="preserve"> Decision Making Methods. Bursa: </w:t>
      </w:r>
      <w:proofErr w:type="spellStart"/>
      <w:r w:rsidRPr="00175A65">
        <w:rPr>
          <w:rFonts w:asciiTheme="minorHAnsi" w:hAnsiTheme="minorHAnsi"/>
        </w:rPr>
        <w:t>Ekin</w:t>
      </w:r>
      <w:proofErr w:type="spellEnd"/>
      <w:r w:rsidRPr="00175A65">
        <w:rPr>
          <w:rFonts w:asciiTheme="minorHAnsi" w:hAnsiTheme="minorHAnsi"/>
        </w:rPr>
        <w:t xml:space="preserve"> Publishing, 11. </w:t>
      </w:r>
    </w:p>
    <w:p w:rsidR="00175A65" w:rsidRPr="00175A65" w:rsidRDefault="00175A65" w:rsidP="00175A65">
      <w:pPr>
        <w:pStyle w:val="References"/>
        <w:widowControl w:val="0"/>
        <w:ind w:left="425" w:hanging="425"/>
        <w:rPr>
          <w:rFonts w:asciiTheme="minorHAnsi" w:hAnsiTheme="minorHAnsi"/>
        </w:rPr>
      </w:pPr>
      <w:proofErr w:type="spellStart"/>
      <w:r w:rsidRPr="00175A65">
        <w:rPr>
          <w:rFonts w:asciiTheme="minorHAnsi" w:hAnsiTheme="minorHAnsi"/>
        </w:rPr>
        <w:t>İlkuçar</w:t>
      </w:r>
      <w:proofErr w:type="spellEnd"/>
      <w:r w:rsidRPr="00175A65">
        <w:rPr>
          <w:rFonts w:asciiTheme="minorHAnsi" w:hAnsiTheme="minorHAnsi"/>
        </w:rPr>
        <w:t xml:space="preserve">, M., &amp; </w:t>
      </w:r>
      <w:proofErr w:type="spellStart"/>
      <w:r w:rsidRPr="00175A65">
        <w:rPr>
          <w:rFonts w:asciiTheme="minorHAnsi" w:hAnsiTheme="minorHAnsi"/>
        </w:rPr>
        <w:t>Çifci</w:t>
      </w:r>
      <w:proofErr w:type="spellEnd"/>
      <w:r w:rsidRPr="00175A65">
        <w:rPr>
          <w:rFonts w:asciiTheme="minorHAnsi" w:hAnsiTheme="minorHAnsi"/>
        </w:rPr>
        <w:t>, A. (2016). Performance evaluation of electricity generation companies traded on BIST according to the financial parameters through the application of TOPSIS method. International Journal of Social Sciences and Education Research, 2(3), 1010-1021.</w:t>
      </w:r>
    </w:p>
    <w:p w:rsidR="00175A65" w:rsidRPr="00175A65" w:rsidRDefault="00175A65" w:rsidP="00175A65">
      <w:pPr>
        <w:pStyle w:val="References"/>
        <w:widowControl w:val="0"/>
        <w:ind w:left="425" w:hanging="425"/>
        <w:rPr>
          <w:rFonts w:asciiTheme="minorHAnsi" w:hAnsiTheme="minorHAnsi"/>
        </w:rPr>
      </w:pPr>
      <w:proofErr w:type="spellStart"/>
      <w:r w:rsidRPr="00175A65">
        <w:rPr>
          <w:rFonts w:asciiTheme="minorHAnsi" w:hAnsiTheme="minorHAnsi"/>
        </w:rPr>
        <w:t>Kayalı</w:t>
      </w:r>
      <w:proofErr w:type="gramStart"/>
      <w:r w:rsidRPr="00175A65">
        <w:rPr>
          <w:rFonts w:asciiTheme="minorHAnsi" w:hAnsiTheme="minorHAnsi"/>
        </w:rPr>
        <w:t>,C</w:t>
      </w:r>
      <w:proofErr w:type="spellEnd"/>
      <w:proofErr w:type="gramEnd"/>
      <w:r w:rsidRPr="00175A65">
        <w:rPr>
          <w:rFonts w:asciiTheme="minorHAnsi" w:hAnsiTheme="minorHAnsi"/>
        </w:rPr>
        <w:t xml:space="preserve">., A. &amp; </w:t>
      </w:r>
      <w:proofErr w:type="spellStart"/>
      <w:r w:rsidRPr="00175A65">
        <w:rPr>
          <w:rFonts w:asciiTheme="minorHAnsi" w:hAnsiTheme="minorHAnsi"/>
        </w:rPr>
        <w:t>Aktas</w:t>
      </w:r>
      <w:proofErr w:type="spellEnd"/>
      <w:r w:rsidRPr="00175A65">
        <w:rPr>
          <w:rFonts w:asciiTheme="minorHAnsi" w:hAnsiTheme="minorHAnsi"/>
        </w:rPr>
        <w:t xml:space="preserve">, İ. (2018) Performance Evaluation and Analysis through the TOPSIS Method of Firms in the Automotive Sector Trading in BIST. </w:t>
      </w:r>
      <w:proofErr w:type="spellStart"/>
      <w:r w:rsidRPr="00175A65">
        <w:rPr>
          <w:rFonts w:asciiTheme="minorHAnsi" w:hAnsiTheme="minorHAnsi"/>
        </w:rPr>
        <w:t>Karabuk</w:t>
      </w:r>
      <w:proofErr w:type="spellEnd"/>
      <w:r w:rsidRPr="00175A65">
        <w:rPr>
          <w:rFonts w:asciiTheme="minorHAnsi" w:hAnsiTheme="minorHAnsi"/>
        </w:rPr>
        <w:t xml:space="preserve"> University Journal of Social Sciences Institute. 8(1), 44-59.</w:t>
      </w:r>
    </w:p>
    <w:p w:rsidR="00175A65" w:rsidRPr="00175A65" w:rsidRDefault="00175A65" w:rsidP="00175A65">
      <w:pPr>
        <w:pStyle w:val="References"/>
        <w:widowControl w:val="0"/>
        <w:ind w:left="425" w:hanging="425"/>
        <w:rPr>
          <w:rFonts w:asciiTheme="minorHAnsi" w:hAnsiTheme="minorHAnsi"/>
        </w:rPr>
      </w:pPr>
      <w:proofErr w:type="spellStart"/>
      <w:r w:rsidRPr="00175A65">
        <w:rPr>
          <w:rFonts w:asciiTheme="minorHAnsi" w:hAnsiTheme="minorHAnsi"/>
        </w:rPr>
        <w:t>Metin</w:t>
      </w:r>
      <w:proofErr w:type="spellEnd"/>
      <w:r w:rsidRPr="00175A65">
        <w:rPr>
          <w:rFonts w:asciiTheme="minorHAnsi" w:hAnsiTheme="minorHAnsi"/>
        </w:rPr>
        <w:t xml:space="preserve">, S., </w:t>
      </w:r>
      <w:proofErr w:type="spellStart"/>
      <w:r w:rsidRPr="00175A65">
        <w:rPr>
          <w:rFonts w:asciiTheme="minorHAnsi" w:hAnsiTheme="minorHAnsi"/>
        </w:rPr>
        <w:t>Yaman</w:t>
      </w:r>
      <w:proofErr w:type="spellEnd"/>
      <w:r w:rsidRPr="00175A65">
        <w:rPr>
          <w:rFonts w:asciiTheme="minorHAnsi" w:hAnsiTheme="minorHAnsi"/>
        </w:rPr>
        <w:t xml:space="preserve">, S., &amp; </w:t>
      </w:r>
      <w:proofErr w:type="spellStart"/>
      <w:r w:rsidRPr="00175A65">
        <w:rPr>
          <w:rFonts w:asciiTheme="minorHAnsi" w:hAnsiTheme="minorHAnsi"/>
        </w:rPr>
        <w:t>Korkmaz</w:t>
      </w:r>
      <w:proofErr w:type="spellEnd"/>
      <w:r w:rsidRPr="00175A65">
        <w:rPr>
          <w:rFonts w:asciiTheme="minorHAnsi" w:hAnsiTheme="minorHAnsi"/>
        </w:rPr>
        <w:t xml:space="preserve">, T. (2017). Determination of Financial Performance by TOPSIS and MOORA </w:t>
      </w:r>
      <w:r w:rsidRPr="00175A65">
        <w:rPr>
          <w:rFonts w:asciiTheme="minorHAnsi" w:hAnsiTheme="minorHAnsi"/>
        </w:rPr>
        <w:lastRenderedPageBreak/>
        <w:t xml:space="preserve">Methods: A Comparative Application on BIST Energy Firms. </w:t>
      </w:r>
      <w:proofErr w:type="spellStart"/>
      <w:r w:rsidRPr="00175A65">
        <w:rPr>
          <w:rFonts w:asciiTheme="minorHAnsi" w:hAnsiTheme="minorHAnsi"/>
        </w:rPr>
        <w:t>Kahramanmaras</w:t>
      </w:r>
      <w:proofErr w:type="spellEnd"/>
      <w:r w:rsidRPr="00175A65">
        <w:rPr>
          <w:rFonts w:asciiTheme="minorHAnsi" w:hAnsiTheme="minorHAnsi"/>
        </w:rPr>
        <w:t xml:space="preserve"> </w:t>
      </w:r>
      <w:proofErr w:type="spellStart"/>
      <w:r w:rsidRPr="00175A65">
        <w:rPr>
          <w:rFonts w:asciiTheme="minorHAnsi" w:hAnsiTheme="minorHAnsi"/>
        </w:rPr>
        <w:t>Sutcu</w:t>
      </w:r>
      <w:proofErr w:type="spellEnd"/>
      <w:r w:rsidRPr="00175A65">
        <w:rPr>
          <w:rFonts w:asciiTheme="minorHAnsi" w:hAnsiTheme="minorHAnsi"/>
        </w:rPr>
        <w:t xml:space="preserve"> Imam University Journal of Social Sciences, 14 (2), 371-394.</w:t>
      </w:r>
    </w:p>
    <w:p w:rsidR="00175A65" w:rsidRPr="00175A65" w:rsidRDefault="00175A65" w:rsidP="00175A65">
      <w:pPr>
        <w:pStyle w:val="References"/>
        <w:widowControl w:val="0"/>
        <w:ind w:left="425" w:hanging="425"/>
        <w:rPr>
          <w:rFonts w:asciiTheme="minorHAnsi" w:hAnsiTheme="minorHAnsi"/>
        </w:rPr>
      </w:pPr>
      <w:r w:rsidRPr="00175A65">
        <w:rPr>
          <w:rFonts w:asciiTheme="minorHAnsi" w:hAnsiTheme="minorHAnsi"/>
        </w:rPr>
        <w:t xml:space="preserve">OECD. (2017). Enhancing the Contributions of SMEs in a Global and </w:t>
      </w:r>
      <w:proofErr w:type="spellStart"/>
      <w:r w:rsidRPr="00175A65">
        <w:rPr>
          <w:rFonts w:asciiTheme="minorHAnsi" w:hAnsiTheme="minorHAnsi"/>
        </w:rPr>
        <w:t>Digitalised</w:t>
      </w:r>
      <w:proofErr w:type="spellEnd"/>
      <w:r w:rsidRPr="00175A65">
        <w:rPr>
          <w:rFonts w:asciiTheme="minorHAnsi" w:hAnsiTheme="minorHAnsi"/>
        </w:rPr>
        <w:t xml:space="preserve"> Economy. </w:t>
      </w:r>
    </w:p>
    <w:p w:rsidR="00175A65" w:rsidRPr="00175A65" w:rsidRDefault="00175A65" w:rsidP="00175A65">
      <w:pPr>
        <w:pStyle w:val="References"/>
        <w:widowControl w:val="0"/>
        <w:ind w:left="425" w:hanging="425"/>
        <w:rPr>
          <w:rFonts w:asciiTheme="minorHAnsi" w:hAnsiTheme="minorHAnsi"/>
        </w:rPr>
      </w:pPr>
      <w:proofErr w:type="spellStart"/>
      <w:r w:rsidRPr="00175A65">
        <w:rPr>
          <w:rFonts w:asciiTheme="minorHAnsi" w:hAnsiTheme="minorHAnsi"/>
        </w:rPr>
        <w:t>Okka</w:t>
      </w:r>
      <w:proofErr w:type="spellEnd"/>
      <w:r w:rsidRPr="00175A65">
        <w:rPr>
          <w:rFonts w:asciiTheme="minorHAnsi" w:hAnsiTheme="minorHAnsi"/>
        </w:rPr>
        <w:t>, O. (2009). Analytical Financial Management Theory and Problems. Ankara: Nobel Publishing, p 104-114.</w:t>
      </w:r>
    </w:p>
    <w:p w:rsidR="00175A65" w:rsidRPr="00175A65" w:rsidRDefault="00175A65" w:rsidP="00175A65">
      <w:pPr>
        <w:pStyle w:val="References"/>
        <w:widowControl w:val="0"/>
        <w:ind w:left="425" w:hanging="425"/>
        <w:rPr>
          <w:rFonts w:asciiTheme="minorHAnsi" w:hAnsiTheme="minorHAnsi"/>
        </w:rPr>
      </w:pPr>
      <w:proofErr w:type="spellStart"/>
      <w:r w:rsidRPr="00175A65">
        <w:rPr>
          <w:rFonts w:asciiTheme="minorHAnsi" w:hAnsiTheme="minorHAnsi"/>
        </w:rPr>
        <w:t>Orçun</w:t>
      </w:r>
      <w:proofErr w:type="spellEnd"/>
      <w:r w:rsidRPr="00175A65">
        <w:rPr>
          <w:rFonts w:asciiTheme="minorHAnsi" w:hAnsiTheme="minorHAnsi"/>
        </w:rPr>
        <w:t xml:space="preserve">, </w:t>
      </w:r>
      <w:proofErr w:type="gramStart"/>
      <w:r w:rsidRPr="00175A65">
        <w:rPr>
          <w:rFonts w:asciiTheme="minorHAnsi" w:hAnsiTheme="minorHAnsi"/>
        </w:rPr>
        <w:t>Ç.,</w:t>
      </w:r>
      <w:proofErr w:type="gramEnd"/>
      <w:r w:rsidRPr="00175A65">
        <w:rPr>
          <w:rFonts w:asciiTheme="minorHAnsi" w:hAnsiTheme="minorHAnsi"/>
        </w:rPr>
        <w:t xml:space="preserve"> &amp; </w:t>
      </w:r>
      <w:proofErr w:type="spellStart"/>
      <w:r w:rsidRPr="00175A65">
        <w:rPr>
          <w:rFonts w:asciiTheme="minorHAnsi" w:hAnsiTheme="minorHAnsi"/>
        </w:rPr>
        <w:t>Eren</w:t>
      </w:r>
      <w:proofErr w:type="spellEnd"/>
      <w:r w:rsidRPr="00175A65">
        <w:rPr>
          <w:rFonts w:asciiTheme="minorHAnsi" w:hAnsiTheme="minorHAnsi"/>
        </w:rPr>
        <w:t>, B. S. (2017). Financial Performance Evaluation with TOPSIS Method: An Application on XUTEK. Journal of Accounting &amp; Finance, (75).</w:t>
      </w:r>
    </w:p>
    <w:p w:rsidR="00175A65" w:rsidRPr="00175A65" w:rsidRDefault="00175A65" w:rsidP="00175A65">
      <w:pPr>
        <w:pStyle w:val="References"/>
        <w:widowControl w:val="0"/>
        <w:ind w:left="425" w:hanging="425"/>
        <w:rPr>
          <w:rFonts w:asciiTheme="minorHAnsi" w:hAnsiTheme="minorHAnsi"/>
        </w:rPr>
      </w:pPr>
      <w:proofErr w:type="spellStart"/>
      <w:r w:rsidRPr="00175A65">
        <w:rPr>
          <w:rFonts w:asciiTheme="minorHAnsi" w:hAnsiTheme="minorHAnsi"/>
        </w:rPr>
        <w:t>Özbek</w:t>
      </w:r>
      <w:proofErr w:type="spellEnd"/>
      <w:r w:rsidRPr="00175A65">
        <w:rPr>
          <w:rFonts w:asciiTheme="minorHAnsi" w:hAnsiTheme="minorHAnsi"/>
        </w:rPr>
        <w:t xml:space="preserve">, A. (2017) </w:t>
      </w:r>
      <w:proofErr w:type="spellStart"/>
      <w:r w:rsidRPr="00175A65">
        <w:rPr>
          <w:rFonts w:asciiTheme="minorHAnsi" w:hAnsiTheme="minorHAnsi"/>
        </w:rPr>
        <w:t>Multicriteria</w:t>
      </w:r>
      <w:proofErr w:type="spellEnd"/>
      <w:r w:rsidRPr="00175A65">
        <w:rPr>
          <w:rFonts w:asciiTheme="minorHAnsi" w:hAnsiTheme="minorHAnsi"/>
        </w:rPr>
        <w:t xml:space="preserve"> Decision Making Methods and Problem Solutions with Excel Concept Theory Application. Ankara: </w:t>
      </w:r>
      <w:proofErr w:type="spellStart"/>
      <w:r w:rsidRPr="00175A65">
        <w:rPr>
          <w:rFonts w:asciiTheme="minorHAnsi" w:hAnsiTheme="minorHAnsi"/>
        </w:rPr>
        <w:t>Seçkin</w:t>
      </w:r>
      <w:proofErr w:type="spellEnd"/>
      <w:r w:rsidRPr="00175A65">
        <w:rPr>
          <w:rFonts w:asciiTheme="minorHAnsi" w:hAnsiTheme="minorHAnsi"/>
        </w:rPr>
        <w:t xml:space="preserve"> Publishing, p. 202-203.</w:t>
      </w:r>
    </w:p>
    <w:p w:rsidR="00175A65" w:rsidRPr="00175A65" w:rsidRDefault="00175A65" w:rsidP="00175A65">
      <w:pPr>
        <w:pStyle w:val="References"/>
        <w:widowControl w:val="0"/>
        <w:ind w:left="425" w:hanging="425"/>
        <w:rPr>
          <w:rFonts w:asciiTheme="minorHAnsi" w:hAnsiTheme="minorHAnsi"/>
        </w:rPr>
      </w:pPr>
      <w:r w:rsidRPr="00175A65">
        <w:rPr>
          <w:rFonts w:asciiTheme="minorHAnsi" w:hAnsiTheme="minorHAnsi"/>
        </w:rPr>
        <w:t xml:space="preserve">Özçelik, H., &amp; </w:t>
      </w:r>
      <w:proofErr w:type="spellStart"/>
      <w:r w:rsidRPr="00175A65">
        <w:rPr>
          <w:rFonts w:asciiTheme="minorHAnsi" w:hAnsiTheme="minorHAnsi"/>
        </w:rPr>
        <w:t>Kandemir</w:t>
      </w:r>
      <w:proofErr w:type="spellEnd"/>
      <w:r w:rsidRPr="00175A65">
        <w:rPr>
          <w:rFonts w:asciiTheme="minorHAnsi" w:hAnsiTheme="minorHAnsi"/>
        </w:rPr>
        <w:t xml:space="preserve">, B. (2015). The </w:t>
      </w:r>
      <w:proofErr w:type="spellStart"/>
      <w:r w:rsidRPr="00175A65">
        <w:rPr>
          <w:rFonts w:asciiTheme="minorHAnsi" w:hAnsiTheme="minorHAnsi"/>
        </w:rPr>
        <w:t>Evaulation</w:t>
      </w:r>
      <w:proofErr w:type="spellEnd"/>
      <w:r w:rsidRPr="00175A65">
        <w:rPr>
          <w:rFonts w:asciiTheme="minorHAnsi" w:hAnsiTheme="minorHAnsi"/>
        </w:rPr>
        <w:t xml:space="preserve"> of the Financial Performances of the Tourism Enterprises Traded on BIST with TOPSIS Method. </w:t>
      </w:r>
      <w:proofErr w:type="spellStart"/>
      <w:r w:rsidRPr="00175A65">
        <w:rPr>
          <w:rFonts w:asciiTheme="minorHAnsi" w:hAnsiTheme="minorHAnsi"/>
        </w:rPr>
        <w:t>Balikesir</w:t>
      </w:r>
      <w:proofErr w:type="spellEnd"/>
      <w:r w:rsidRPr="00175A65">
        <w:rPr>
          <w:rFonts w:asciiTheme="minorHAnsi" w:hAnsiTheme="minorHAnsi"/>
        </w:rPr>
        <w:t xml:space="preserve"> University Journal of Social Sciences Institute, 18(33).</w:t>
      </w:r>
    </w:p>
    <w:p w:rsidR="00175A65" w:rsidRDefault="00175A65" w:rsidP="00175A65">
      <w:pPr>
        <w:pStyle w:val="References"/>
        <w:widowControl w:val="0"/>
        <w:ind w:left="425" w:hanging="425"/>
        <w:rPr>
          <w:rFonts w:asciiTheme="minorHAnsi" w:hAnsiTheme="minorHAnsi"/>
        </w:rPr>
      </w:pPr>
      <w:r w:rsidRPr="00175A65">
        <w:rPr>
          <w:rFonts w:asciiTheme="minorHAnsi" w:hAnsiTheme="minorHAnsi"/>
        </w:rPr>
        <w:t xml:space="preserve">Özçelik, H., &amp; </w:t>
      </w:r>
      <w:proofErr w:type="spellStart"/>
      <w:r w:rsidRPr="00175A65">
        <w:rPr>
          <w:rFonts w:asciiTheme="minorHAnsi" w:hAnsiTheme="minorHAnsi"/>
        </w:rPr>
        <w:t>Küçükçakal</w:t>
      </w:r>
      <w:proofErr w:type="spellEnd"/>
      <w:r w:rsidRPr="00175A65">
        <w:rPr>
          <w:rFonts w:asciiTheme="minorHAnsi" w:hAnsiTheme="minorHAnsi"/>
        </w:rPr>
        <w:t>, Z. (2019). Analysis of Financial Performance of Financial Leasing and Factoring Companies Traded on BIST by TOPSIS Method. Journal of Accounting and Finance, (81).</w:t>
      </w:r>
    </w:p>
    <w:p w:rsidR="00C11E72" w:rsidRDefault="00C11E72" w:rsidP="00C11E72">
      <w:pPr>
        <w:pStyle w:val="References"/>
        <w:rPr>
          <w:rFonts w:asciiTheme="minorHAnsi" w:hAnsiTheme="minorHAnsi"/>
        </w:rPr>
      </w:pPr>
      <w:proofErr w:type="spellStart"/>
      <w:r w:rsidRPr="00C11E72">
        <w:rPr>
          <w:rFonts w:asciiTheme="minorHAnsi" w:hAnsiTheme="minorHAnsi"/>
        </w:rPr>
        <w:t>Özdemir</w:t>
      </w:r>
      <w:proofErr w:type="spellEnd"/>
      <w:r w:rsidRPr="00C11E72">
        <w:rPr>
          <w:rFonts w:asciiTheme="minorHAnsi" w:hAnsiTheme="minorHAnsi"/>
        </w:rPr>
        <w:t xml:space="preserve">, M. (2015). Multi Criteria Decision Making Methods for Solving Operational, Managerial and Strategic Problems for Operators, Engineers and Managers. B. F. </w:t>
      </w:r>
      <w:proofErr w:type="spellStart"/>
      <w:r w:rsidRPr="00C11E72">
        <w:rPr>
          <w:rFonts w:asciiTheme="minorHAnsi" w:hAnsiTheme="minorHAnsi"/>
        </w:rPr>
        <w:t>Yıldırım</w:t>
      </w:r>
      <w:proofErr w:type="spellEnd"/>
      <w:r w:rsidRPr="00C11E72">
        <w:rPr>
          <w:rFonts w:asciiTheme="minorHAnsi" w:hAnsiTheme="minorHAnsi"/>
        </w:rPr>
        <w:t xml:space="preserve"> and E. </w:t>
      </w:r>
      <w:proofErr w:type="spellStart"/>
      <w:r w:rsidRPr="00C11E72">
        <w:rPr>
          <w:rFonts w:asciiTheme="minorHAnsi" w:hAnsiTheme="minorHAnsi"/>
        </w:rPr>
        <w:t>Önder</w:t>
      </w:r>
      <w:proofErr w:type="spellEnd"/>
      <w:r w:rsidRPr="00C11E72">
        <w:rPr>
          <w:rFonts w:asciiTheme="minorHAnsi" w:hAnsiTheme="minorHAnsi"/>
        </w:rPr>
        <w:t xml:space="preserve"> (Ed.). TOPSIS (135). Bursa: Dora Publishing House.</w:t>
      </w:r>
    </w:p>
    <w:p w:rsidR="00175A65" w:rsidRPr="00C11E72" w:rsidRDefault="00175A65" w:rsidP="00C11E72">
      <w:pPr>
        <w:pStyle w:val="References"/>
        <w:rPr>
          <w:rFonts w:asciiTheme="minorHAnsi" w:hAnsiTheme="minorHAnsi"/>
        </w:rPr>
      </w:pPr>
      <w:proofErr w:type="spellStart"/>
      <w:r w:rsidRPr="00C11E72">
        <w:rPr>
          <w:rFonts w:asciiTheme="minorHAnsi" w:hAnsiTheme="minorHAnsi"/>
        </w:rPr>
        <w:t>Sakarya</w:t>
      </w:r>
      <w:proofErr w:type="spellEnd"/>
      <w:r w:rsidRPr="00C11E72">
        <w:rPr>
          <w:rFonts w:asciiTheme="minorHAnsi" w:hAnsiTheme="minorHAnsi"/>
        </w:rPr>
        <w:t xml:space="preserve">, Ş., &amp; </w:t>
      </w:r>
      <w:proofErr w:type="spellStart"/>
      <w:r w:rsidRPr="00C11E72">
        <w:rPr>
          <w:rFonts w:asciiTheme="minorHAnsi" w:hAnsiTheme="minorHAnsi"/>
        </w:rPr>
        <w:t>Akkuş</w:t>
      </w:r>
      <w:proofErr w:type="spellEnd"/>
      <w:r w:rsidRPr="00C11E72">
        <w:rPr>
          <w:rFonts w:asciiTheme="minorHAnsi" w:hAnsiTheme="minorHAnsi"/>
        </w:rPr>
        <w:t xml:space="preserve">, H. T. (2015). </w:t>
      </w:r>
      <w:proofErr w:type="spellStart"/>
      <w:r w:rsidRPr="00C11E72">
        <w:rPr>
          <w:rFonts w:asciiTheme="minorHAnsi" w:hAnsiTheme="minorHAnsi"/>
        </w:rPr>
        <w:t>Comperative</w:t>
      </w:r>
      <w:proofErr w:type="spellEnd"/>
      <w:r w:rsidRPr="00C11E72">
        <w:rPr>
          <w:rFonts w:asciiTheme="minorHAnsi" w:hAnsiTheme="minorHAnsi"/>
        </w:rPr>
        <w:t xml:space="preserve"> Analysis of Traditional Ratios with Cash Flow Ratios on Measuring Financial Performance: A Practice on BIST Cement Companies </w:t>
      </w:r>
      <w:proofErr w:type="gramStart"/>
      <w:r w:rsidRPr="00C11E72">
        <w:rPr>
          <w:rFonts w:asciiTheme="minorHAnsi" w:hAnsiTheme="minorHAnsi"/>
        </w:rPr>
        <w:t>With</w:t>
      </w:r>
      <w:proofErr w:type="gramEnd"/>
      <w:r w:rsidRPr="00C11E72">
        <w:rPr>
          <w:rFonts w:asciiTheme="minorHAnsi" w:hAnsiTheme="minorHAnsi"/>
        </w:rPr>
        <w:t xml:space="preserve"> TOPSIS Method.  </w:t>
      </w:r>
      <w:proofErr w:type="spellStart"/>
      <w:r w:rsidRPr="00C11E72">
        <w:rPr>
          <w:rFonts w:asciiTheme="minorHAnsi" w:hAnsiTheme="minorHAnsi"/>
        </w:rPr>
        <w:t>Afyon</w:t>
      </w:r>
      <w:proofErr w:type="spellEnd"/>
      <w:r w:rsidRPr="00C11E72">
        <w:rPr>
          <w:rFonts w:asciiTheme="minorHAnsi" w:hAnsiTheme="minorHAnsi"/>
        </w:rPr>
        <w:t xml:space="preserve"> </w:t>
      </w:r>
      <w:proofErr w:type="spellStart"/>
      <w:r w:rsidRPr="00C11E72">
        <w:rPr>
          <w:rFonts w:asciiTheme="minorHAnsi" w:hAnsiTheme="minorHAnsi"/>
        </w:rPr>
        <w:t>Kocatepe</w:t>
      </w:r>
      <w:proofErr w:type="spellEnd"/>
      <w:r w:rsidRPr="00C11E72">
        <w:rPr>
          <w:rFonts w:asciiTheme="minorHAnsi" w:hAnsiTheme="minorHAnsi"/>
        </w:rPr>
        <w:t xml:space="preserve"> University Economics and Administrative Sciences Journal, 17(1), 109-123.</w:t>
      </w:r>
    </w:p>
    <w:p w:rsidR="00175A65" w:rsidRDefault="00175A65" w:rsidP="00175A65">
      <w:pPr>
        <w:spacing w:after="0"/>
        <w:ind w:left="284" w:hanging="284"/>
        <w:jc w:val="both"/>
      </w:pPr>
    </w:p>
    <w:p w:rsidR="00175A65" w:rsidRDefault="00175A65" w:rsidP="00175A65">
      <w:pPr>
        <w:spacing w:after="0"/>
        <w:jc w:val="both"/>
      </w:pPr>
    </w:p>
    <w:sectPr w:rsidR="00175A65" w:rsidSect="001C1AC8">
      <w:headerReference w:type="even" r:id="rId27"/>
      <w:headerReference w:type="default" r:id="rId28"/>
      <w:footerReference w:type="even" r:id="rId29"/>
      <w:footerReference w:type="default" r:id="rId30"/>
      <w:pgSz w:w="11907" w:h="16840" w:code="9"/>
      <w:pgMar w:top="1134" w:right="1134" w:bottom="1134" w:left="1134" w:header="675"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6B5" w:rsidRDefault="008A46B5" w:rsidP="008024C7">
      <w:pPr>
        <w:spacing w:after="0" w:line="240" w:lineRule="auto"/>
      </w:pPr>
      <w:r>
        <w:separator/>
      </w:r>
    </w:p>
  </w:endnote>
  <w:endnote w:type="continuationSeparator" w:id="0">
    <w:p w:rsidR="008A46B5" w:rsidRDefault="008A46B5" w:rsidP="00802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65" w:rsidRDefault="003358C4">
    <w:pPr>
      <w:pStyle w:val="Altbilgi"/>
    </w:pPr>
    <w:r>
      <w:rPr>
        <w:noProof/>
        <w:lang w:val="tr-TR" w:eastAsia="tr-TR"/>
      </w:rPr>
      <mc:AlternateContent>
        <mc:Choice Requires="wpg">
          <w:drawing>
            <wp:inline distT="0" distB="0" distL="0" distR="0" wp14:anchorId="3B8DF343" wp14:editId="4FBA385E">
              <wp:extent cx="408940" cy="237490"/>
              <wp:effectExtent l="11430" t="9525" r="8255" b="10160"/>
              <wp:docPr id="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940" cy="237490"/>
                        <a:chOff x="614" y="660"/>
                        <a:chExt cx="864" cy="374"/>
                      </a:xfrm>
                    </wpg:grpSpPr>
                    <wps:wsp>
                      <wps:cNvPr id="7" name="AutoShape 11"/>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8" name="AutoShape 12"/>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9" name="Text Box 13"/>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A65" w:rsidRPr="00CA28DB" w:rsidRDefault="00175A65" w:rsidP="00757E91">
                            <w:pPr>
                              <w:jc w:val="center"/>
                              <w:rPr>
                                <w:color w:val="FFFFFF"/>
                              </w:rPr>
                            </w:pPr>
                            <w:r>
                              <w:fldChar w:fldCharType="begin"/>
                            </w:r>
                            <w:r>
                              <w:instrText xml:space="preserve"> PAGE    \* MERGEFORMAT </w:instrText>
                            </w:r>
                            <w:r>
                              <w:fldChar w:fldCharType="separate"/>
                            </w:r>
                            <w:r w:rsidR="00DC7D50" w:rsidRPr="00DC7D50">
                              <w:rPr>
                                <w:b/>
                                <w:noProof/>
                                <w:color w:val="FFFFFF"/>
                              </w:rPr>
                              <w:t>12</w:t>
                            </w:r>
                            <w:r>
                              <w:rPr>
                                <w:b/>
                                <w:noProof/>
                                <w:color w:val="FFFFFF"/>
                              </w:rPr>
                              <w:fldChar w:fldCharType="end"/>
                            </w:r>
                          </w:p>
                        </w:txbxContent>
                      </wps:txbx>
                      <wps:bodyPr rot="0" vert="horz" wrap="square" lIns="0" tIns="0" rIns="0" bIns="0" anchor="t" anchorCtr="0" upright="1">
                        <a:noAutofit/>
                      </wps:bodyPr>
                    </wps:wsp>
                  </wpg:wgp>
                </a:graphicData>
              </a:graphic>
            </wp:inline>
          </w:drawing>
        </mc:Choice>
        <mc:Fallback>
          <w:pict>
            <v:group id="Group 10" o:spid="_x0000_s1026" style="width:32.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">
              <v:roundrect id="AutoShape 11"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8Fv8EA&#10;AADaAAAADwAAAGRycy9kb3ducmV2LnhtbESPT4vCMBTE74LfITxhbzbVwypdo6go7k38g3h8NG/b&#10;7DYvpcnW+u2NIHgcZuY3zGzR2Uq01HjjWMEoSUEQ504bLhScT9vhFIQPyBorx6TgTh4W835vhpl2&#10;Nz5QewyFiBD2GSooQ6gzKX1ekkWfuJo4ej+usRiibAqpG7xFuK3kOE0/pUXDcaHEmtYl5X/Hf6vA&#10;+N3mN/WI5rJtp/fD/rpbmatSH4Nu+QUiUBfe4Vf7WyuYwPNKvA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fBb/BAAAA2gAAAA8AAAAAAAAAAAAAAAAAmAIAAGRycy9kb3du&#10;cmV2LnhtbFBLBQYAAAAABAAEAPUAAACGAwAAAAA=&#10;" strokecolor="#c4bc96"/>
              <v:roundrect id="AutoShape 12"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l558AA&#10;AADaAAAADwAAAGRycy9kb3ducmV2LnhtbERPz2vCMBS+D/Y/hDfwNtMpTKmmMpTBdhG0BT0+mmdT&#10;2ryUJrbdf78cBI8f3+/tbrKtGKj3tWMFH/MEBHHpdM2VgiL/fl+D8AFZY+uYFPyRh132+rLFVLuR&#10;TzScQyViCPsUFZgQulRKXxqy6OeuI47czfUWQ4R9JXWPYwy3rVwkyae0WHNsMNjR3lDZnO9WwfFa&#10;r9a/Q9Ecc18e2uvFjEuclJq9TV8bEIGm8BQ/3D9aQdwar8QbIL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ol558AAAADaAAAADwAAAAAAAAAAAAAAAACYAgAAZHJzL2Rvd25y&#10;ZXYueG1sUEsFBgAAAAAEAAQA9QAAAIUDAAAAAA==&#10;" fillcolor="#c4bc96" strokecolor="#c4bc96"/>
              <v:shapetype id="_x0000_t202" coordsize="21600,21600" o:spt="202" path="m,l,21600r21600,l21600,xe">
                <v:stroke joinstyle="miter"/>
                <v:path gradientshapeok="t" o:connecttype="rect"/>
              </v:shapetype>
              <v:shape id="Text Box 13"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175A65" w:rsidRPr="00CA28DB" w:rsidRDefault="00175A65" w:rsidP="00757E91">
                      <w:pPr>
                        <w:jc w:val="center"/>
                        <w:rPr>
                          <w:color w:val="FFFFFF"/>
                        </w:rPr>
                      </w:pPr>
                      <w:r>
                        <w:fldChar w:fldCharType="begin"/>
                      </w:r>
                      <w:r>
                        <w:instrText xml:space="preserve"> PAGE    \* MERGEFORMAT </w:instrText>
                      </w:r>
                      <w:r>
                        <w:fldChar w:fldCharType="separate"/>
                      </w:r>
                      <w:r w:rsidR="00DC7D50" w:rsidRPr="00DC7D50">
                        <w:rPr>
                          <w:b/>
                          <w:noProof/>
                          <w:color w:val="FFFFFF"/>
                        </w:rPr>
                        <w:t>12</w:t>
                      </w:r>
                      <w:r>
                        <w:rPr>
                          <w:b/>
                          <w:noProof/>
                          <w:color w:val="FFFFFF"/>
                        </w:rPr>
                        <w:fldChar w:fldCharType="end"/>
                      </w:r>
                    </w:p>
                  </w:txbxContent>
                </v:textbox>
              </v:shape>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65" w:rsidRDefault="003358C4" w:rsidP="00757E91">
    <w:pPr>
      <w:pStyle w:val="Altbilgi"/>
      <w:jc w:val="right"/>
    </w:pPr>
    <w:r>
      <w:rPr>
        <w:noProof/>
        <w:lang w:val="tr-TR" w:eastAsia="tr-TR"/>
      </w:rPr>
      <mc:AlternateContent>
        <mc:Choice Requires="wpg">
          <w:drawing>
            <wp:inline distT="0" distB="0" distL="0" distR="0" wp14:anchorId="36113E9F" wp14:editId="4E9C36BF">
              <wp:extent cx="408940" cy="237490"/>
              <wp:effectExtent l="13335" t="9525" r="6350" b="10160"/>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940" cy="237490"/>
                        <a:chOff x="614" y="660"/>
                        <a:chExt cx="864" cy="374"/>
                      </a:xfrm>
                    </wpg:grpSpPr>
                    <wps:wsp>
                      <wps:cNvPr id="3" name="AutoShape 7"/>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4" name="AutoShape 8"/>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5" name="Text Box 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A65" w:rsidRPr="00CA28DB" w:rsidRDefault="00175A65" w:rsidP="00757E91">
                            <w:pPr>
                              <w:jc w:val="center"/>
                              <w:rPr>
                                <w:color w:val="FFFFFF"/>
                              </w:rPr>
                            </w:pPr>
                            <w:r>
                              <w:fldChar w:fldCharType="begin"/>
                            </w:r>
                            <w:r>
                              <w:instrText xml:space="preserve"> PAGE    \* MERGEFORMAT </w:instrText>
                            </w:r>
                            <w:r>
                              <w:fldChar w:fldCharType="separate"/>
                            </w:r>
                            <w:r w:rsidR="00DC7D50" w:rsidRPr="00DC7D50">
                              <w:rPr>
                                <w:b/>
                                <w:noProof/>
                                <w:color w:val="FFFFFF"/>
                              </w:rPr>
                              <w:t>1</w:t>
                            </w:r>
                            <w:r>
                              <w:rPr>
                                <w:b/>
                                <w:noProof/>
                                <w:color w:val="FFFFFF"/>
                              </w:rPr>
                              <w:fldChar w:fldCharType="end"/>
                            </w:r>
                          </w:p>
                        </w:txbxContent>
                      </wps:txbx>
                      <wps:bodyPr rot="0" vert="horz" wrap="square" lIns="0" tIns="0" rIns="0" bIns="0" anchor="t" anchorCtr="0" upright="1">
                        <a:noAutofit/>
                      </wps:bodyPr>
                    </wps:wsp>
                  </wpg:wgp>
                </a:graphicData>
              </a:graphic>
            </wp:inline>
          </w:drawing>
        </mc:Choice>
        <mc:Fallback>
          <w:pict>
            <v:group id="Group 6" o:spid="_x0000_s1030" style="width:32.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">
              <v:roundrect id="AutoShape 7" o:spid="_x0000_s1031"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QDvMEA&#10;AADaAAAADwAAAGRycy9kb3ducmV2LnhtbESPT4vCMBTE74LfITxhbzbVBZGuUVQU9yb+QTw+mrdt&#10;dpuX0mRr/fZGEDwOM/MbZrbobCVaarxxrGCUpCCIc6cNFwrOp+1wCsIHZI2VY1JwJw+Leb83w0y7&#10;Gx+oPYZCRAj7DBWUIdSZlD4vyaJPXE0cvR/XWAxRNoXUDd4i3FZynKYTadFwXCixpnVJ+d/x3yow&#10;frf5TT2iuWzb6f2wv+5W5qrUx6BbfoEI1IV3+NX+1go+4Xkl3g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kA7zBAAAA2gAAAA8AAAAAAAAAAAAAAAAAmAIAAGRycy9kb3du&#10;cmV2LnhtbFBLBQYAAAAABAAEAPUAAACGAwAAAAA=&#10;" strokecolor="#c4bc96"/>
              <v:roundrect id="AutoShape 8" o:spid="_x0000_s1032"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Rz4sMA&#10;AADaAAAADwAAAGRycy9kb3ducmV2LnhtbESPQWvCQBSE7wX/w/KE3urGtlSJ2QSxCO1FqAp6fGSf&#10;2ZDs25Bdk/TfdwuFHoeZ+YbJism2YqDe144VLBcJCOLS6ZorBefT/mkNwgdkja1jUvBNHop89pBh&#10;qt3IXzQcQyUihH2KCkwIXSqlLw1Z9AvXEUfv5nqLIcq+krrHMcJtK5+T5E1arDkuGOxoZ6hsjner&#10;4HCtV+vP4dwcTr58b68XM77gpNTjfNpuQASawn/4r/2hFbzC75V4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Rz4s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9" o:spid="_x0000_s1033"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175A65" w:rsidRPr="00CA28DB" w:rsidRDefault="00175A65" w:rsidP="00757E91">
                      <w:pPr>
                        <w:jc w:val="center"/>
                        <w:rPr>
                          <w:color w:val="FFFFFF"/>
                        </w:rPr>
                      </w:pPr>
                      <w:r>
                        <w:fldChar w:fldCharType="begin"/>
                      </w:r>
                      <w:r>
                        <w:instrText xml:space="preserve"> PAGE    \* MERGEFORMAT </w:instrText>
                      </w:r>
                      <w:r>
                        <w:fldChar w:fldCharType="separate"/>
                      </w:r>
                      <w:r w:rsidR="00DC7D50" w:rsidRPr="00DC7D50">
                        <w:rPr>
                          <w:b/>
                          <w:noProof/>
                          <w:color w:val="FFFFFF"/>
                        </w:rPr>
                        <w:t>1</w:t>
                      </w:r>
                      <w:r>
                        <w:rPr>
                          <w:b/>
                          <w:noProof/>
                          <w:color w:val="FFFFFF"/>
                        </w:rPr>
                        <w:fldChar w:fldCharType="end"/>
                      </w:r>
                    </w:p>
                  </w:txbxContent>
                </v:textbox>
              </v:shape>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6B5" w:rsidRDefault="008A46B5" w:rsidP="008024C7">
      <w:pPr>
        <w:spacing w:after="0" w:line="240" w:lineRule="auto"/>
      </w:pPr>
      <w:r>
        <w:separator/>
      </w:r>
    </w:p>
  </w:footnote>
  <w:footnote w:type="continuationSeparator" w:id="0">
    <w:p w:rsidR="008A46B5" w:rsidRDefault="008A46B5" w:rsidP="008024C7">
      <w:pPr>
        <w:spacing w:after="0" w:line="240" w:lineRule="auto"/>
      </w:pPr>
      <w:r>
        <w:continuationSeparator/>
      </w:r>
    </w:p>
  </w:footnote>
  <w:footnote w:id="1">
    <w:p w:rsidR="00175A65" w:rsidRDefault="00175A65" w:rsidP="00A33177">
      <w:pPr>
        <w:pStyle w:val="DipnotMetni"/>
        <w:spacing w:after="0" w:line="240" w:lineRule="auto"/>
      </w:pPr>
      <w:r>
        <w:rPr>
          <w:rStyle w:val="DipnotBavurusu"/>
        </w:rPr>
        <w:footnoteRef/>
      </w:r>
      <w:r>
        <w:t xml:space="preserve"> </w:t>
      </w:r>
      <w:r w:rsidRPr="00064FEF">
        <w:t xml:space="preserve">This study is a revised and </w:t>
      </w:r>
      <w:proofErr w:type="spellStart"/>
      <w:r w:rsidRPr="00064FEF">
        <w:t>recontrolled</w:t>
      </w:r>
      <w:proofErr w:type="spellEnd"/>
      <w:r w:rsidRPr="00064FEF">
        <w:t xml:space="preserve"> version of the study presented at the ECONALANYA 2019 congress held on 24-25th October 2019 in </w:t>
      </w:r>
      <w:proofErr w:type="spellStart"/>
      <w:r w:rsidRPr="00064FEF">
        <w:t>Alanya</w:t>
      </w:r>
      <w:proofErr w:type="spellEnd"/>
      <w:r w:rsidRPr="00064FEF">
        <w:t>, Turkey.</w:t>
      </w:r>
    </w:p>
  </w:footnote>
  <w:footnote w:id="2">
    <w:p w:rsidR="00175A65" w:rsidRDefault="00175A65" w:rsidP="00A33177">
      <w:pPr>
        <w:pStyle w:val="DipnotMetni"/>
        <w:spacing w:after="0" w:line="240" w:lineRule="auto"/>
      </w:pPr>
      <w:proofErr w:type="gramStart"/>
      <w:r>
        <w:rPr>
          <w:rStyle w:val="FootnoteCharacters"/>
          <w:rFonts w:ascii="Symbol" w:hAnsi="Symbol"/>
        </w:rPr>
        <w:t></w:t>
      </w:r>
      <w:r>
        <w:t>Corresponding author.</w:t>
      </w:r>
      <w:proofErr w:type="gramEnd"/>
      <w:r>
        <w:t xml:space="preserve"> Tel.: +00905423239238; fax: +903642257711.    </w:t>
      </w:r>
      <w:r>
        <w:rPr>
          <w:i/>
          <w:iCs/>
        </w:rPr>
        <w:t>E-mail address</w:t>
      </w:r>
      <w:r>
        <w:t>:selcukkendirli@yahoo.com, selcukkendirli@hitit.edu.tr.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459" w:type="dxa"/>
      <w:tblLook w:val="04A0" w:firstRow="1" w:lastRow="0" w:firstColumn="1" w:lastColumn="0" w:noHBand="0" w:noVBand="1"/>
    </w:tblPr>
    <w:tblGrid>
      <w:gridCol w:w="10314"/>
    </w:tblGrid>
    <w:tr w:rsidR="00175A65" w:rsidTr="00DE6EB8">
      <w:trPr>
        <w:trHeight w:val="1560"/>
      </w:trPr>
      <w:tc>
        <w:tcPr>
          <w:tcW w:w="9639" w:type="dxa"/>
        </w:tcPr>
        <w:tbl>
          <w:tblPr>
            <w:tblpPr w:leftFromText="180" w:rightFromText="180" w:horzAnchor="margin" w:tblpY="840"/>
            <w:tblOverlap w:val="never"/>
            <w:tblW w:w="10774" w:type="dxa"/>
            <w:tblLook w:val="04A0" w:firstRow="1" w:lastRow="0" w:firstColumn="1" w:lastColumn="0" w:noHBand="0" w:noVBand="1"/>
          </w:tblPr>
          <w:tblGrid>
            <w:gridCol w:w="1956"/>
            <w:gridCol w:w="7401"/>
            <w:gridCol w:w="1417"/>
          </w:tblGrid>
          <w:tr w:rsidR="00175A65" w:rsidRPr="00CA28DB" w:rsidTr="00DE6EB8">
            <w:trPr>
              <w:trHeight w:val="703"/>
            </w:trPr>
            <w:tc>
              <w:tcPr>
                <w:tcW w:w="1952" w:type="dxa"/>
              </w:tcPr>
              <w:p w:rsidR="00175A65" w:rsidRPr="00CA28DB" w:rsidRDefault="00175A65" w:rsidP="00DE6EB8">
                <w:pPr>
                  <w:pStyle w:val="stbilgi"/>
                  <w:jc w:val="both"/>
                  <w:rPr>
                    <w:sz w:val="20"/>
                    <w:szCs w:val="20"/>
                  </w:rPr>
                </w:pPr>
                <w:r>
                  <w:rPr>
                    <w:noProof/>
                    <w:sz w:val="20"/>
                    <w:szCs w:val="20"/>
                    <w:lang w:val="tr-TR" w:eastAsia="tr-TR"/>
                  </w:rPr>
                  <w:drawing>
                    <wp:inline distT="0" distB="0" distL="0" distR="0" wp14:anchorId="058064A7" wp14:editId="29A2175D">
                      <wp:extent cx="1085850" cy="952500"/>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
                              <a:srcRect/>
                              <a:stretch>
                                <a:fillRect/>
                              </a:stretch>
                            </pic:blipFill>
                            <pic:spPr bwMode="auto">
                              <a:xfrm>
                                <a:off x="0" y="0"/>
                                <a:ext cx="1085850" cy="952500"/>
                              </a:xfrm>
                              <a:prstGeom prst="rect">
                                <a:avLst/>
                              </a:prstGeom>
                              <a:noFill/>
                              <a:ln w="9525">
                                <a:noFill/>
                                <a:miter lim="800000"/>
                                <a:headEnd/>
                                <a:tailEnd/>
                              </a:ln>
                            </pic:spPr>
                          </pic:pic>
                        </a:graphicData>
                      </a:graphic>
                    </wp:inline>
                  </w:drawing>
                </w:r>
              </w:p>
            </w:tc>
            <w:tc>
              <w:tcPr>
                <w:tcW w:w="7404" w:type="dxa"/>
              </w:tcPr>
              <w:p w:rsidR="00175A65" w:rsidRPr="001464E3" w:rsidRDefault="00175A65" w:rsidP="00DE6EB8">
                <w:pPr>
                  <w:pStyle w:val="stbilgi"/>
                  <w:jc w:val="center"/>
                  <w:rPr>
                    <w:b/>
                    <w:color w:val="336600"/>
                    <w:sz w:val="20"/>
                    <w:szCs w:val="20"/>
                  </w:rPr>
                </w:pPr>
                <w:r w:rsidRPr="001464E3">
                  <w:rPr>
                    <w:b/>
                    <w:color w:val="336600"/>
                    <w:sz w:val="20"/>
                    <w:szCs w:val="20"/>
                  </w:rPr>
                  <w:t>(online) = ISSN 2285 – 3642</w:t>
                </w:r>
              </w:p>
              <w:p w:rsidR="00175A65" w:rsidRPr="001464E3" w:rsidRDefault="00175A65" w:rsidP="00DE6EB8">
                <w:pPr>
                  <w:pStyle w:val="stbilgi"/>
                  <w:jc w:val="center"/>
                  <w:rPr>
                    <w:b/>
                    <w:color w:val="336600"/>
                    <w:sz w:val="20"/>
                    <w:szCs w:val="20"/>
                  </w:rPr>
                </w:pPr>
                <w:r w:rsidRPr="001464E3">
                  <w:rPr>
                    <w:b/>
                    <w:color w:val="336600"/>
                    <w:sz w:val="20"/>
                    <w:szCs w:val="20"/>
                  </w:rPr>
                  <w:t>ISSN-L = 2285 – 3642</w:t>
                </w:r>
              </w:p>
              <w:p w:rsidR="00175A65" w:rsidRPr="00CA28DB" w:rsidRDefault="00175A65" w:rsidP="00DE6EB8">
                <w:pPr>
                  <w:pStyle w:val="stbilgi"/>
                  <w:jc w:val="center"/>
                  <w:rPr>
                    <w:b/>
                    <w:i/>
                    <w:color w:val="336600"/>
                    <w:sz w:val="20"/>
                    <w:szCs w:val="20"/>
                  </w:rPr>
                </w:pPr>
                <w:r w:rsidRPr="00CA28DB">
                  <w:rPr>
                    <w:b/>
                    <w:i/>
                    <w:color w:val="336600"/>
                    <w:sz w:val="20"/>
                    <w:szCs w:val="20"/>
                  </w:rPr>
                  <w:t>Journal of Economic Development, Environment and People</w:t>
                </w:r>
              </w:p>
              <w:p w:rsidR="00175A65" w:rsidRPr="00CA28DB" w:rsidRDefault="00175A65" w:rsidP="00DE6EB8">
                <w:pPr>
                  <w:pStyle w:val="stbilgi"/>
                  <w:jc w:val="center"/>
                  <w:rPr>
                    <w:sz w:val="20"/>
                    <w:szCs w:val="20"/>
                  </w:rPr>
                </w:pPr>
                <w:r w:rsidRPr="00CA28DB">
                  <w:rPr>
                    <w:sz w:val="20"/>
                    <w:szCs w:val="20"/>
                  </w:rPr>
                  <w:t xml:space="preserve">Volume </w:t>
                </w:r>
                <w:r>
                  <w:rPr>
                    <w:sz w:val="20"/>
                    <w:szCs w:val="20"/>
                  </w:rPr>
                  <w:t>9</w:t>
                </w:r>
                <w:r w:rsidRPr="00CA28DB">
                  <w:rPr>
                    <w:sz w:val="20"/>
                    <w:szCs w:val="20"/>
                  </w:rPr>
                  <w:t xml:space="preserve">, Issue </w:t>
                </w:r>
                <w:r>
                  <w:rPr>
                    <w:sz w:val="20"/>
                    <w:szCs w:val="20"/>
                  </w:rPr>
                  <w:t>2</w:t>
                </w:r>
                <w:r w:rsidRPr="00CA28DB">
                  <w:rPr>
                    <w:sz w:val="20"/>
                    <w:szCs w:val="20"/>
                  </w:rPr>
                  <w:t>, 201</w:t>
                </w:r>
                <w:r>
                  <w:rPr>
                    <w:sz w:val="20"/>
                    <w:szCs w:val="20"/>
                  </w:rPr>
                  <w:t>9</w:t>
                </w:r>
              </w:p>
              <w:p w:rsidR="00175A65" w:rsidRPr="00CA28DB" w:rsidRDefault="00175A65" w:rsidP="00DE6EB8">
                <w:pPr>
                  <w:pStyle w:val="stbilgi"/>
                  <w:jc w:val="center"/>
                  <w:rPr>
                    <w:sz w:val="20"/>
                    <w:szCs w:val="20"/>
                  </w:rPr>
                </w:pPr>
              </w:p>
              <w:p w:rsidR="00175A65" w:rsidRPr="00CA28DB" w:rsidRDefault="00175A65" w:rsidP="00DE6EB8">
                <w:pPr>
                  <w:pStyle w:val="stbilgi"/>
                  <w:jc w:val="center"/>
                  <w:rPr>
                    <w:sz w:val="20"/>
                    <w:szCs w:val="20"/>
                  </w:rPr>
                </w:pPr>
                <w:r w:rsidRPr="00CA28DB">
                  <w:rPr>
                    <w:sz w:val="20"/>
                    <w:szCs w:val="20"/>
                  </w:rPr>
                  <w:t xml:space="preserve">URL: </w:t>
                </w:r>
                <w:hyperlink r:id="rId2" w:history="1">
                  <w:r w:rsidRPr="00CA28DB">
                    <w:rPr>
                      <w:rStyle w:val="Kpr"/>
                      <w:sz w:val="20"/>
                      <w:szCs w:val="20"/>
                    </w:rPr>
                    <w:t>http://jedep.spiruharet.ro</w:t>
                  </w:r>
                </w:hyperlink>
              </w:p>
              <w:p w:rsidR="00175A65" w:rsidRDefault="00175A65" w:rsidP="00DE6EB8">
                <w:pPr>
                  <w:pStyle w:val="stbilgi"/>
                  <w:jc w:val="center"/>
                </w:pPr>
                <w:r w:rsidRPr="00CA28DB">
                  <w:rPr>
                    <w:sz w:val="20"/>
                    <w:szCs w:val="20"/>
                  </w:rPr>
                  <w:t xml:space="preserve">e-mail: </w:t>
                </w:r>
                <w:hyperlink r:id="rId3" w:history="1">
                  <w:r w:rsidRPr="00CA28DB">
                    <w:rPr>
                      <w:rStyle w:val="Kpr"/>
                      <w:sz w:val="20"/>
                      <w:szCs w:val="20"/>
                    </w:rPr>
                    <w:t>office_jedep@spiruharet.ro</w:t>
                  </w:r>
                </w:hyperlink>
              </w:p>
              <w:p w:rsidR="00175A65" w:rsidRPr="00CA28DB" w:rsidRDefault="00175A65" w:rsidP="00DE6EB8">
                <w:pPr>
                  <w:pStyle w:val="stbilgi"/>
                  <w:jc w:val="center"/>
                  <w:rPr>
                    <w:sz w:val="20"/>
                    <w:szCs w:val="20"/>
                  </w:rPr>
                </w:pPr>
              </w:p>
            </w:tc>
            <w:tc>
              <w:tcPr>
                <w:tcW w:w="1418" w:type="dxa"/>
              </w:tcPr>
              <w:p w:rsidR="00175A65" w:rsidRPr="00CA28DB" w:rsidRDefault="00175A65" w:rsidP="00DE6EB8">
                <w:pPr>
                  <w:pStyle w:val="stbilgi"/>
                  <w:ind w:right="-1806"/>
                  <w:rPr>
                    <w:sz w:val="20"/>
                    <w:szCs w:val="20"/>
                  </w:rPr>
                </w:pPr>
              </w:p>
            </w:tc>
          </w:tr>
        </w:tbl>
        <w:p w:rsidR="00175A65" w:rsidRPr="00CA28DB" w:rsidRDefault="00175A65" w:rsidP="00DE6EB8">
          <w:pPr>
            <w:pStyle w:val="stbilgi"/>
            <w:jc w:val="both"/>
            <w:rPr>
              <w:sz w:val="20"/>
              <w:szCs w:val="20"/>
            </w:rPr>
          </w:pPr>
        </w:p>
      </w:tc>
    </w:tr>
  </w:tbl>
  <w:p w:rsidR="00175A65" w:rsidRDefault="00175A65">
    <w:pPr>
      <w:pStyle w:val="stbilgi"/>
    </w:pPr>
  </w:p>
  <w:p w:rsidR="00175A65" w:rsidRDefault="00175A6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459" w:type="dxa"/>
      <w:tblLook w:val="04A0" w:firstRow="1" w:lastRow="0" w:firstColumn="1" w:lastColumn="0" w:noHBand="0" w:noVBand="1"/>
    </w:tblPr>
    <w:tblGrid>
      <w:gridCol w:w="10314"/>
    </w:tblGrid>
    <w:tr w:rsidR="00175A65" w:rsidTr="006E3721">
      <w:trPr>
        <w:trHeight w:val="1560"/>
      </w:trPr>
      <w:tc>
        <w:tcPr>
          <w:tcW w:w="9639" w:type="dxa"/>
        </w:tcPr>
        <w:tbl>
          <w:tblPr>
            <w:tblpPr w:leftFromText="180" w:rightFromText="180" w:horzAnchor="margin" w:tblpY="840"/>
            <w:tblOverlap w:val="never"/>
            <w:tblW w:w="10774" w:type="dxa"/>
            <w:tblLook w:val="04A0" w:firstRow="1" w:lastRow="0" w:firstColumn="1" w:lastColumn="0" w:noHBand="0" w:noVBand="1"/>
          </w:tblPr>
          <w:tblGrid>
            <w:gridCol w:w="1956"/>
            <w:gridCol w:w="7401"/>
            <w:gridCol w:w="1417"/>
          </w:tblGrid>
          <w:tr w:rsidR="00175A65" w:rsidRPr="00CA28DB" w:rsidTr="00E223E7">
            <w:trPr>
              <w:trHeight w:val="1980"/>
            </w:trPr>
            <w:tc>
              <w:tcPr>
                <w:tcW w:w="1952" w:type="dxa"/>
              </w:tcPr>
              <w:p w:rsidR="00175A65" w:rsidRPr="00CA28DB" w:rsidRDefault="00175A65" w:rsidP="006E3721">
                <w:pPr>
                  <w:pStyle w:val="stbilgi"/>
                  <w:jc w:val="both"/>
                  <w:rPr>
                    <w:sz w:val="20"/>
                    <w:szCs w:val="20"/>
                  </w:rPr>
                </w:pPr>
                <w:r>
                  <w:rPr>
                    <w:noProof/>
                    <w:sz w:val="20"/>
                    <w:szCs w:val="20"/>
                    <w:lang w:val="tr-TR" w:eastAsia="tr-TR"/>
                  </w:rPr>
                  <w:drawing>
                    <wp:inline distT="0" distB="0" distL="0" distR="0" wp14:anchorId="4A670335" wp14:editId="6CF2D979">
                      <wp:extent cx="1085850" cy="952500"/>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srcRect/>
                              <a:stretch>
                                <a:fillRect/>
                              </a:stretch>
                            </pic:blipFill>
                            <pic:spPr bwMode="auto">
                              <a:xfrm>
                                <a:off x="0" y="0"/>
                                <a:ext cx="1085850" cy="952500"/>
                              </a:xfrm>
                              <a:prstGeom prst="rect">
                                <a:avLst/>
                              </a:prstGeom>
                              <a:noFill/>
                              <a:ln w="9525">
                                <a:noFill/>
                                <a:miter lim="800000"/>
                                <a:headEnd/>
                                <a:tailEnd/>
                              </a:ln>
                            </pic:spPr>
                          </pic:pic>
                        </a:graphicData>
                      </a:graphic>
                    </wp:inline>
                  </w:drawing>
                </w:r>
              </w:p>
            </w:tc>
            <w:tc>
              <w:tcPr>
                <w:tcW w:w="7404" w:type="dxa"/>
              </w:tcPr>
              <w:p w:rsidR="00175A65" w:rsidRPr="001464E3" w:rsidRDefault="00175A65" w:rsidP="00873CD1">
                <w:pPr>
                  <w:pStyle w:val="stbilgi"/>
                  <w:jc w:val="center"/>
                  <w:rPr>
                    <w:b/>
                    <w:color w:val="336600"/>
                    <w:sz w:val="20"/>
                    <w:szCs w:val="20"/>
                  </w:rPr>
                </w:pPr>
                <w:r w:rsidRPr="001464E3">
                  <w:rPr>
                    <w:b/>
                    <w:color w:val="336600"/>
                    <w:sz w:val="20"/>
                    <w:szCs w:val="20"/>
                  </w:rPr>
                  <w:t>(online) = ISSN 2285 – 3642</w:t>
                </w:r>
              </w:p>
              <w:p w:rsidR="00175A65" w:rsidRPr="001464E3" w:rsidRDefault="00175A65" w:rsidP="00873CD1">
                <w:pPr>
                  <w:pStyle w:val="stbilgi"/>
                  <w:jc w:val="center"/>
                  <w:rPr>
                    <w:b/>
                    <w:color w:val="336600"/>
                    <w:sz w:val="20"/>
                    <w:szCs w:val="20"/>
                  </w:rPr>
                </w:pPr>
                <w:r w:rsidRPr="001464E3">
                  <w:rPr>
                    <w:b/>
                    <w:color w:val="336600"/>
                    <w:sz w:val="20"/>
                    <w:szCs w:val="20"/>
                  </w:rPr>
                  <w:t>ISSN-L = 2285 – 3642</w:t>
                </w:r>
              </w:p>
              <w:p w:rsidR="00175A65" w:rsidRPr="00CA28DB" w:rsidRDefault="00175A65" w:rsidP="00873CD1">
                <w:pPr>
                  <w:pStyle w:val="stbilgi"/>
                  <w:jc w:val="center"/>
                  <w:rPr>
                    <w:b/>
                    <w:i/>
                    <w:color w:val="336600"/>
                    <w:sz w:val="20"/>
                    <w:szCs w:val="20"/>
                  </w:rPr>
                </w:pPr>
                <w:r w:rsidRPr="00CA28DB">
                  <w:rPr>
                    <w:b/>
                    <w:i/>
                    <w:color w:val="336600"/>
                    <w:sz w:val="20"/>
                    <w:szCs w:val="20"/>
                  </w:rPr>
                  <w:t>Journal of Economic Development, Environment and People</w:t>
                </w:r>
              </w:p>
              <w:p w:rsidR="00175A65" w:rsidRPr="00CA28DB" w:rsidRDefault="00175A65" w:rsidP="00873CD1">
                <w:pPr>
                  <w:pStyle w:val="stbilgi"/>
                  <w:jc w:val="center"/>
                  <w:rPr>
                    <w:sz w:val="20"/>
                    <w:szCs w:val="20"/>
                  </w:rPr>
                </w:pPr>
                <w:r w:rsidRPr="00CA28DB">
                  <w:rPr>
                    <w:sz w:val="20"/>
                    <w:szCs w:val="20"/>
                  </w:rPr>
                  <w:t>Volume</w:t>
                </w:r>
                <w:r>
                  <w:rPr>
                    <w:sz w:val="20"/>
                    <w:szCs w:val="20"/>
                  </w:rPr>
                  <w:t xml:space="preserve"> 9</w:t>
                </w:r>
                <w:r w:rsidRPr="00CA28DB">
                  <w:rPr>
                    <w:sz w:val="20"/>
                    <w:szCs w:val="20"/>
                  </w:rPr>
                  <w:t xml:space="preserve"> , Issue</w:t>
                </w:r>
                <w:r>
                  <w:rPr>
                    <w:sz w:val="20"/>
                    <w:szCs w:val="20"/>
                  </w:rPr>
                  <w:t xml:space="preserve"> 3</w:t>
                </w:r>
                <w:r w:rsidRPr="00CA28DB">
                  <w:rPr>
                    <w:sz w:val="20"/>
                    <w:szCs w:val="20"/>
                  </w:rPr>
                  <w:t>, 20</w:t>
                </w:r>
                <w:r>
                  <w:rPr>
                    <w:sz w:val="20"/>
                    <w:szCs w:val="20"/>
                  </w:rPr>
                  <w:t>20</w:t>
                </w:r>
              </w:p>
              <w:p w:rsidR="00175A65" w:rsidRPr="00CA28DB" w:rsidRDefault="00175A65" w:rsidP="00873CD1">
                <w:pPr>
                  <w:pStyle w:val="stbilgi"/>
                  <w:jc w:val="center"/>
                  <w:rPr>
                    <w:sz w:val="20"/>
                    <w:szCs w:val="20"/>
                  </w:rPr>
                </w:pPr>
              </w:p>
              <w:p w:rsidR="00175A65" w:rsidRPr="00CA28DB" w:rsidRDefault="00175A65" w:rsidP="00873CD1">
                <w:pPr>
                  <w:pStyle w:val="stbilgi"/>
                  <w:jc w:val="center"/>
                  <w:rPr>
                    <w:sz w:val="20"/>
                    <w:szCs w:val="20"/>
                  </w:rPr>
                </w:pPr>
                <w:r w:rsidRPr="00CA28DB">
                  <w:rPr>
                    <w:sz w:val="20"/>
                    <w:szCs w:val="20"/>
                  </w:rPr>
                  <w:t xml:space="preserve">URL: </w:t>
                </w:r>
                <w:hyperlink r:id="rId2" w:history="1">
                  <w:r w:rsidRPr="00CA28DB">
                    <w:rPr>
                      <w:rStyle w:val="Kpr"/>
                      <w:sz w:val="20"/>
                      <w:szCs w:val="20"/>
                    </w:rPr>
                    <w:t>http://jedep.spiruharet.ro</w:t>
                  </w:r>
                </w:hyperlink>
              </w:p>
              <w:p w:rsidR="00175A65" w:rsidRPr="00CA28DB" w:rsidRDefault="00175A65" w:rsidP="00873CD1">
                <w:pPr>
                  <w:pStyle w:val="stbilgi"/>
                  <w:jc w:val="center"/>
                  <w:rPr>
                    <w:sz w:val="20"/>
                    <w:szCs w:val="20"/>
                  </w:rPr>
                </w:pPr>
                <w:r w:rsidRPr="00CA28DB">
                  <w:rPr>
                    <w:sz w:val="20"/>
                    <w:szCs w:val="20"/>
                  </w:rPr>
                  <w:t xml:space="preserve">e-mail: </w:t>
                </w:r>
                <w:hyperlink r:id="rId3" w:history="1">
                  <w:r w:rsidRPr="00CA28DB">
                    <w:rPr>
                      <w:rStyle w:val="Kpr"/>
                      <w:sz w:val="20"/>
                      <w:szCs w:val="20"/>
                    </w:rPr>
                    <w:t>office_jedep@spiruharet.ro</w:t>
                  </w:r>
                </w:hyperlink>
              </w:p>
            </w:tc>
            <w:tc>
              <w:tcPr>
                <w:tcW w:w="1418" w:type="dxa"/>
              </w:tcPr>
              <w:p w:rsidR="00175A65" w:rsidRPr="00CA28DB" w:rsidRDefault="00175A65" w:rsidP="006E3721">
                <w:pPr>
                  <w:pStyle w:val="stbilgi"/>
                  <w:ind w:right="-1806"/>
                  <w:rPr>
                    <w:sz w:val="20"/>
                    <w:szCs w:val="20"/>
                  </w:rPr>
                </w:pPr>
              </w:p>
            </w:tc>
          </w:tr>
        </w:tbl>
        <w:p w:rsidR="00175A65" w:rsidRPr="00CA28DB" w:rsidRDefault="00175A65" w:rsidP="006E3721">
          <w:pPr>
            <w:pStyle w:val="stbilgi"/>
            <w:jc w:val="both"/>
            <w:rPr>
              <w:sz w:val="20"/>
              <w:szCs w:val="20"/>
            </w:rPr>
          </w:pPr>
        </w:p>
      </w:tc>
    </w:tr>
  </w:tbl>
  <w:p w:rsidR="00175A65" w:rsidRDefault="00175A65" w:rsidP="00E223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pStyle w:val="bullet"/>
      <w:lvlText w:val=""/>
      <w:lvlJc w:val="left"/>
      <w:pPr>
        <w:tabs>
          <w:tab w:val="num" w:pos="648"/>
        </w:tabs>
        <w:ind w:left="648" w:hanging="360"/>
      </w:pPr>
      <w:rPr>
        <w:rFonts w:ascii="Symbol" w:hAnsi="Symbol"/>
        <w:b/>
        <w:i w:val="0"/>
        <w:sz w:val="28"/>
      </w:rPr>
    </w:lvl>
    <w:lvl w:ilvl="1">
      <w:start w:val="1"/>
      <w:numFmt w:val="bullet"/>
      <w:lvlText w:val="o"/>
      <w:lvlJc w:val="left"/>
      <w:pPr>
        <w:tabs>
          <w:tab w:val="num" w:pos="1368"/>
        </w:tabs>
        <w:ind w:left="1368" w:hanging="360"/>
      </w:pPr>
      <w:rPr>
        <w:rFonts w:ascii="Courier New" w:hAnsi="Courier New"/>
      </w:rPr>
    </w:lvl>
    <w:lvl w:ilvl="2">
      <w:start w:val="1"/>
      <w:numFmt w:val="bullet"/>
      <w:lvlText w:val=""/>
      <w:lvlJc w:val="left"/>
      <w:pPr>
        <w:tabs>
          <w:tab w:val="num" w:pos="2088"/>
        </w:tabs>
        <w:ind w:left="2088" w:hanging="360"/>
      </w:pPr>
      <w:rPr>
        <w:rFonts w:ascii="Wingdings" w:hAnsi="Wingdings"/>
      </w:rPr>
    </w:lvl>
    <w:lvl w:ilvl="3">
      <w:start w:val="1"/>
      <w:numFmt w:val="bullet"/>
      <w:lvlText w:val=""/>
      <w:lvlJc w:val="left"/>
      <w:pPr>
        <w:tabs>
          <w:tab w:val="num" w:pos="2808"/>
        </w:tabs>
        <w:ind w:left="2808" w:hanging="360"/>
      </w:pPr>
      <w:rPr>
        <w:rFonts w:ascii="Symbol" w:hAnsi="Symbol"/>
      </w:rPr>
    </w:lvl>
    <w:lvl w:ilvl="4">
      <w:start w:val="1"/>
      <w:numFmt w:val="bullet"/>
      <w:lvlText w:val="o"/>
      <w:lvlJc w:val="left"/>
      <w:pPr>
        <w:tabs>
          <w:tab w:val="num" w:pos="3528"/>
        </w:tabs>
        <w:ind w:left="3528" w:hanging="360"/>
      </w:pPr>
      <w:rPr>
        <w:rFonts w:ascii="Courier New" w:hAnsi="Courier New"/>
      </w:rPr>
    </w:lvl>
    <w:lvl w:ilvl="5">
      <w:start w:val="1"/>
      <w:numFmt w:val="bullet"/>
      <w:lvlText w:val=""/>
      <w:lvlJc w:val="left"/>
      <w:pPr>
        <w:tabs>
          <w:tab w:val="num" w:pos="4248"/>
        </w:tabs>
        <w:ind w:left="4248" w:hanging="360"/>
      </w:pPr>
      <w:rPr>
        <w:rFonts w:ascii="Wingdings" w:hAnsi="Wingdings"/>
      </w:rPr>
    </w:lvl>
    <w:lvl w:ilvl="6">
      <w:start w:val="1"/>
      <w:numFmt w:val="bullet"/>
      <w:lvlText w:val=""/>
      <w:lvlJc w:val="left"/>
      <w:pPr>
        <w:tabs>
          <w:tab w:val="num" w:pos="4968"/>
        </w:tabs>
        <w:ind w:left="4968" w:hanging="360"/>
      </w:pPr>
      <w:rPr>
        <w:rFonts w:ascii="Symbol" w:hAnsi="Symbol"/>
      </w:rPr>
    </w:lvl>
    <w:lvl w:ilvl="7">
      <w:start w:val="1"/>
      <w:numFmt w:val="bullet"/>
      <w:lvlText w:val="o"/>
      <w:lvlJc w:val="left"/>
      <w:pPr>
        <w:tabs>
          <w:tab w:val="num" w:pos="5688"/>
        </w:tabs>
        <w:ind w:left="5688" w:hanging="360"/>
      </w:pPr>
      <w:rPr>
        <w:rFonts w:ascii="Courier New" w:hAnsi="Courier New"/>
      </w:rPr>
    </w:lvl>
    <w:lvl w:ilvl="8">
      <w:start w:val="1"/>
      <w:numFmt w:val="bullet"/>
      <w:lvlText w:val=""/>
      <w:lvlJc w:val="left"/>
      <w:pPr>
        <w:tabs>
          <w:tab w:val="num" w:pos="6408"/>
        </w:tabs>
        <w:ind w:left="6408" w:hanging="360"/>
      </w:pPr>
      <w:rPr>
        <w:rFonts w:ascii="Wingdings" w:hAnsi="Wingdings"/>
      </w:rPr>
    </w:lvl>
  </w:abstractNum>
  <w:abstractNum w:abstractNumId="1">
    <w:nsid w:val="00000003"/>
    <w:multiLevelType w:val="multilevel"/>
    <w:tmpl w:val="00000003"/>
    <w:name w:val="WW8Num3"/>
    <w:lvl w:ilvl="0">
      <w:start w:val="1"/>
      <w:numFmt w:val="decimal"/>
      <w:pStyle w:val="Header1"/>
      <w:lvlText w:val="%1."/>
      <w:lvlJc w:val="left"/>
      <w:pPr>
        <w:tabs>
          <w:tab w:val="num" w:pos="360"/>
        </w:tabs>
        <w:ind w:left="360" w:hanging="360"/>
      </w:pPr>
      <w:rPr>
        <w:sz w:val="20"/>
        <w:szCs w:val="20"/>
      </w:rPr>
    </w:lvl>
    <w:lvl w:ilvl="1">
      <w:start w:val="1"/>
      <w:numFmt w:val="decimal"/>
      <w:lvlText w:val="%1.%2."/>
      <w:lvlJc w:val="left"/>
      <w:pPr>
        <w:tabs>
          <w:tab w:val="num" w:pos="605"/>
        </w:tabs>
        <w:ind w:left="605" w:hanging="605"/>
      </w:pPr>
      <w:rPr>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4"/>
    <w:multiLevelType w:val="singleLevel"/>
    <w:tmpl w:val="00000004"/>
    <w:name w:val="WW8Num4"/>
    <w:lvl w:ilvl="0">
      <w:start w:val="1"/>
      <w:numFmt w:val="decimal"/>
      <w:pStyle w:val="References"/>
      <w:lvlText w:val="[%1]"/>
      <w:lvlJc w:val="left"/>
      <w:pPr>
        <w:tabs>
          <w:tab w:val="num" w:pos="360"/>
        </w:tabs>
        <w:ind w:left="360" w:hanging="360"/>
      </w:pPr>
      <w:rPr>
        <w:sz w:val="20"/>
        <w:szCs w:val="20"/>
      </w:rPr>
    </w:lvl>
  </w:abstractNum>
  <w:abstractNum w:abstractNumId="3">
    <w:nsid w:val="130024E8"/>
    <w:multiLevelType w:val="hybridMultilevel"/>
    <w:tmpl w:val="269E05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E821693"/>
    <w:multiLevelType w:val="hybridMultilevel"/>
    <w:tmpl w:val="24F88D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E9E54F1"/>
    <w:multiLevelType w:val="hybridMultilevel"/>
    <w:tmpl w:val="B8A64E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0075674"/>
    <w:multiLevelType w:val="hybridMultilevel"/>
    <w:tmpl w:val="04DA9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3"/>
  </w:num>
  <w:num w:numId="6">
    <w:abstractNumId w:val="5"/>
  </w:num>
  <w:num w:numId="7">
    <w:abstractNumId w:val="4"/>
  </w:num>
  <w:num w:numId="8">
    <w:abstractNumId w:val="1"/>
  </w:num>
  <w:num w:numId="9">
    <w:abstractNumId w:val="2"/>
  </w:num>
  <w:num w:numId="10">
    <w:abstractNumId w:val="1"/>
  </w:num>
  <w:num w:numId="11">
    <w:abstractNumId w:val="1"/>
  </w:num>
  <w:num w:numId="12">
    <w:abstractNumId w:val="1"/>
  </w:num>
  <w:num w:numId="13">
    <w:abstractNumId w:val="1"/>
  </w:num>
  <w:num w:numId="14">
    <w:abstractNumId w:val="1"/>
  </w:num>
  <w:num w:numId="15">
    <w:abstractNumId w:val="1"/>
  </w:num>
  <w:num w:numId="16">
    <w:abstractNumId w:val="2"/>
  </w:num>
  <w:num w:numId="17">
    <w:abstractNumId w:val="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A26"/>
    <w:rsid w:val="000000FA"/>
    <w:rsid w:val="000005A7"/>
    <w:rsid w:val="0003451E"/>
    <w:rsid w:val="0005311F"/>
    <w:rsid w:val="000D22C4"/>
    <w:rsid w:val="00106CC4"/>
    <w:rsid w:val="001102BF"/>
    <w:rsid w:val="00130011"/>
    <w:rsid w:val="00141F47"/>
    <w:rsid w:val="001464E3"/>
    <w:rsid w:val="00171CB2"/>
    <w:rsid w:val="00175A65"/>
    <w:rsid w:val="001A2306"/>
    <w:rsid w:val="001B2FAF"/>
    <w:rsid w:val="001B6C9E"/>
    <w:rsid w:val="001C1AC8"/>
    <w:rsid w:val="001C70E1"/>
    <w:rsid w:val="0022570F"/>
    <w:rsid w:val="0024610B"/>
    <w:rsid w:val="002B08DE"/>
    <w:rsid w:val="002B27D7"/>
    <w:rsid w:val="002D0FE8"/>
    <w:rsid w:val="002D3966"/>
    <w:rsid w:val="002D518C"/>
    <w:rsid w:val="002F2844"/>
    <w:rsid w:val="00303687"/>
    <w:rsid w:val="0030681E"/>
    <w:rsid w:val="00312C3C"/>
    <w:rsid w:val="003144B8"/>
    <w:rsid w:val="003208AE"/>
    <w:rsid w:val="003358C4"/>
    <w:rsid w:val="00344F6D"/>
    <w:rsid w:val="00365C87"/>
    <w:rsid w:val="003703EF"/>
    <w:rsid w:val="003801AC"/>
    <w:rsid w:val="00384AF9"/>
    <w:rsid w:val="003855FF"/>
    <w:rsid w:val="003E60AF"/>
    <w:rsid w:val="003E7C69"/>
    <w:rsid w:val="00400176"/>
    <w:rsid w:val="00407487"/>
    <w:rsid w:val="00427437"/>
    <w:rsid w:val="00447B52"/>
    <w:rsid w:val="0047276C"/>
    <w:rsid w:val="00495EE7"/>
    <w:rsid w:val="004A067E"/>
    <w:rsid w:val="004B6E1B"/>
    <w:rsid w:val="004C7298"/>
    <w:rsid w:val="004E206C"/>
    <w:rsid w:val="00503CD4"/>
    <w:rsid w:val="00525618"/>
    <w:rsid w:val="005263D3"/>
    <w:rsid w:val="00552B29"/>
    <w:rsid w:val="00565F41"/>
    <w:rsid w:val="0058487F"/>
    <w:rsid w:val="005A1281"/>
    <w:rsid w:val="005E2D68"/>
    <w:rsid w:val="005F3D21"/>
    <w:rsid w:val="0060006E"/>
    <w:rsid w:val="00623E6E"/>
    <w:rsid w:val="00624900"/>
    <w:rsid w:val="00631D93"/>
    <w:rsid w:val="00666D06"/>
    <w:rsid w:val="00674048"/>
    <w:rsid w:val="006E3721"/>
    <w:rsid w:val="006E6821"/>
    <w:rsid w:val="00707F1E"/>
    <w:rsid w:val="0073654B"/>
    <w:rsid w:val="00744BAF"/>
    <w:rsid w:val="00751F7B"/>
    <w:rsid w:val="00757E91"/>
    <w:rsid w:val="007A741A"/>
    <w:rsid w:val="007C2DFC"/>
    <w:rsid w:val="007D6E5D"/>
    <w:rsid w:val="007E1A03"/>
    <w:rsid w:val="007F7EFD"/>
    <w:rsid w:val="008024C7"/>
    <w:rsid w:val="00832AD2"/>
    <w:rsid w:val="008378FF"/>
    <w:rsid w:val="00862799"/>
    <w:rsid w:val="00873CD1"/>
    <w:rsid w:val="00883843"/>
    <w:rsid w:val="008A46B5"/>
    <w:rsid w:val="008A4E0C"/>
    <w:rsid w:val="008A5EDE"/>
    <w:rsid w:val="008F0D34"/>
    <w:rsid w:val="008F27C9"/>
    <w:rsid w:val="00926723"/>
    <w:rsid w:val="00967AB9"/>
    <w:rsid w:val="00994CEC"/>
    <w:rsid w:val="00A02E60"/>
    <w:rsid w:val="00A04413"/>
    <w:rsid w:val="00A33177"/>
    <w:rsid w:val="00A57107"/>
    <w:rsid w:val="00A739B9"/>
    <w:rsid w:val="00A7426C"/>
    <w:rsid w:val="00AD4DAE"/>
    <w:rsid w:val="00B03B31"/>
    <w:rsid w:val="00B3018E"/>
    <w:rsid w:val="00B464CE"/>
    <w:rsid w:val="00B47E86"/>
    <w:rsid w:val="00B56172"/>
    <w:rsid w:val="00B67A4C"/>
    <w:rsid w:val="00B81E46"/>
    <w:rsid w:val="00B8441B"/>
    <w:rsid w:val="00BA4A16"/>
    <w:rsid w:val="00C00641"/>
    <w:rsid w:val="00C11E72"/>
    <w:rsid w:val="00C16564"/>
    <w:rsid w:val="00C4485D"/>
    <w:rsid w:val="00C57A5D"/>
    <w:rsid w:val="00C77EE3"/>
    <w:rsid w:val="00C822D7"/>
    <w:rsid w:val="00D9221F"/>
    <w:rsid w:val="00DA51AF"/>
    <w:rsid w:val="00DB4B8E"/>
    <w:rsid w:val="00DB6EEF"/>
    <w:rsid w:val="00DC50ED"/>
    <w:rsid w:val="00DC7D50"/>
    <w:rsid w:val="00DE6EB8"/>
    <w:rsid w:val="00E223E7"/>
    <w:rsid w:val="00E73D02"/>
    <w:rsid w:val="00EC6A26"/>
    <w:rsid w:val="00ED1FCD"/>
    <w:rsid w:val="00EE0E34"/>
    <w:rsid w:val="00EF763F"/>
    <w:rsid w:val="00EF7D3E"/>
    <w:rsid w:val="00F067E5"/>
    <w:rsid w:val="00F2175B"/>
    <w:rsid w:val="00F21B65"/>
    <w:rsid w:val="00F31A90"/>
    <w:rsid w:val="00F33BFE"/>
    <w:rsid w:val="00F53D75"/>
    <w:rsid w:val="00F71BAF"/>
    <w:rsid w:val="00F775CC"/>
    <w:rsid w:val="00F91C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63F"/>
    <w:pPr>
      <w:spacing w:after="200" w:line="276" w:lineRule="auto"/>
    </w:pPr>
    <w:rPr>
      <w:sz w:val="22"/>
      <w:szCs w:val="22"/>
    </w:rPr>
  </w:style>
  <w:style w:type="paragraph" w:styleId="Balk1">
    <w:name w:val="heading 1"/>
    <w:basedOn w:val="Normal"/>
    <w:next w:val="Normal"/>
    <w:link w:val="Balk1Char"/>
    <w:uiPriority w:val="9"/>
    <w:qFormat/>
    <w:rsid w:val="00E223E7"/>
    <w:pPr>
      <w:keepNext/>
      <w:spacing w:before="240" w:after="60"/>
      <w:outlineLvl w:val="0"/>
    </w:pPr>
    <w:rPr>
      <w:rFonts w:asciiTheme="majorHAnsi" w:eastAsiaTheme="majorEastAsia" w:hAnsiTheme="majorHAnsi" w:cstheme="majorBidi"/>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223E7"/>
    <w:rPr>
      <w:rFonts w:asciiTheme="majorHAnsi" w:eastAsiaTheme="majorEastAsia" w:hAnsiTheme="majorHAnsi" w:cstheme="majorBidi"/>
      <w:b/>
      <w:bCs/>
      <w:kern w:val="32"/>
      <w:sz w:val="32"/>
      <w:szCs w:val="32"/>
    </w:rPr>
  </w:style>
  <w:style w:type="paragraph" w:styleId="stbilgi">
    <w:name w:val="header"/>
    <w:basedOn w:val="Normal"/>
    <w:link w:val="stbilgiChar"/>
    <w:uiPriority w:val="99"/>
    <w:unhideWhenUsed/>
    <w:rsid w:val="008024C7"/>
    <w:pPr>
      <w:tabs>
        <w:tab w:val="center" w:pos="4680"/>
        <w:tab w:val="right" w:pos="9360"/>
      </w:tabs>
      <w:spacing w:after="0" w:line="240" w:lineRule="auto"/>
    </w:pPr>
  </w:style>
  <w:style w:type="character" w:customStyle="1" w:styleId="stbilgiChar">
    <w:name w:val="Üstbilgi Char"/>
    <w:basedOn w:val="VarsaylanParagrafYazTipi"/>
    <w:link w:val="stbilgi"/>
    <w:uiPriority w:val="99"/>
    <w:locked/>
    <w:rsid w:val="008024C7"/>
    <w:rPr>
      <w:rFonts w:cs="Times New Roman"/>
    </w:rPr>
  </w:style>
  <w:style w:type="paragraph" w:styleId="Altbilgi">
    <w:name w:val="footer"/>
    <w:basedOn w:val="Normal"/>
    <w:link w:val="AltbilgiChar"/>
    <w:uiPriority w:val="99"/>
    <w:unhideWhenUsed/>
    <w:rsid w:val="008024C7"/>
    <w:pPr>
      <w:tabs>
        <w:tab w:val="center" w:pos="4680"/>
        <w:tab w:val="right" w:pos="9360"/>
      </w:tabs>
      <w:spacing w:after="0" w:line="240" w:lineRule="auto"/>
    </w:pPr>
  </w:style>
  <w:style w:type="character" w:customStyle="1" w:styleId="AltbilgiChar">
    <w:name w:val="Altbilgi Char"/>
    <w:basedOn w:val="VarsaylanParagrafYazTipi"/>
    <w:link w:val="Altbilgi"/>
    <w:uiPriority w:val="99"/>
    <w:locked/>
    <w:rsid w:val="008024C7"/>
    <w:rPr>
      <w:rFonts w:cs="Times New Roman"/>
    </w:rPr>
  </w:style>
  <w:style w:type="paragraph" w:styleId="BalonMetni">
    <w:name w:val="Balloon Text"/>
    <w:basedOn w:val="Normal"/>
    <w:link w:val="BalonMetniChar"/>
    <w:uiPriority w:val="99"/>
    <w:semiHidden/>
    <w:unhideWhenUsed/>
    <w:rsid w:val="008024C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8024C7"/>
    <w:rPr>
      <w:rFonts w:ascii="Tahoma" w:hAnsi="Tahoma" w:cs="Tahoma"/>
      <w:sz w:val="16"/>
      <w:szCs w:val="16"/>
    </w:rPr>
  </w:style>
  <w:style w:type="character" w:styleId="Kpr">
    <w:name w:val="Hyperlink"/>
    <w:basedOn w:val="VarsaylanParagrafYazTipi"/>
    <w:uiPriority w:val="99"/>
    <w:unhideWhenUsed/>
    <w:rsid w:val="001102BF"/>
    <w:rPr>
      <w:rFonts w:cs="Times New Roman"/>
      <w:color w:val="0000FF"/>
      <w:u w:val="single"/>
    </w:rPr>
  </w:style>
  <w:style w:type="table" w:styleId="TabloKlavuzu">
    <w:name w:val="Table Grid"/>
    <w:basedOn w:val="NormalTablo"/>
    <w:uiPriority w:val="39"/>
    <w:rsid w:val="00A02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4C7298"/>
    <w:rPr>
      <w:sz w:val="20"/>
      <w:szCs w:val="20"/>
    </w:rPr>
  </w:style>
  <w:style w:type="character" w:customStyle="1" w:styleId="DipnotMetniChar">
    <w:name w:val="Dipnot Metni Char"/>
    <w:basedOn w:val="VarsaylanParagrafYazTipi"/>
    <w:link w:val="DipnotMetni"/>
    <w:uiPriority w:val="99"/>
    <w:semiHidden/>
    <w:rsid w:val="004C7298"/>
  </w:style>
  <w:style w:type="character" w:styleId="DipnotBavurusu">
    <w:name w:val="footnote reference"/>
    <w:basedOn w:val="VarsaylanParagrafYazTipi"/>
    <w:uiPriority w:val="99"/>
    <w:semiHidden/>
    <w:unhideWhenUsed/>
    <w:rsid w:val="004C7298"/>
    <w:rPr>
      <w:vertAlign w:val="superscript"/>
    </w:rPr>
  </w:style>
  <w:style w:type="character" w:styleId="Vurgu">
    <w:name w:val="Emphasis"/>
    <w:basedOn w:val="VarsaylanParagrafYazTipi"/>
    <w:uiPriority w:val="20"/>
    <w:qFormat/>
    <w:rsid w:val="00E223E7"/>
    <w:rPr>
      <w:i/>
      <w:iCs/>
    </w:rPr>
  </w:style>
  <w:style w:type="character" w:customStyle="1" w:styleId="FootnoteCharacters">
    <w:name w:val="Footnote Characters"/>
    <w:basedOn w:val="VarsaylanParagrafYazTipi"/>
    <w:rsid w:val="00E223E7"/>
    <w:rPr>
      <w:vertAlign w:val="superscript"/>
    </w:rPr>
  </w:style>
  <w:style w:type="character" w:customStyle="1" w:styleId="abstractheadChar">
    <w:name w:val="abstract head Char"/>
    <w:basedOn w:val="VarsaylanParagrafYazTipi"/>
    <w:rsid w:val="00E223E7"/>
  </w:style>
  <w:style w:type="character" w:customStyle="1" w:styleId="keywordheadChar">
    <w:name w:val="keyword head Char"/>
    <w:basedOn w:val="VarsaylanParagrafYazTipi"/>
    <w:rsid w:val="00E223E7"/>
    <w:rPr>
      <w:rFonts w:eastAsia="MS Mincho"/>
      <w:b/>
      <w:bCs/>
      <w:sz w:val="24"/>
      <w:lang w:val="en-GB" w:eastAsia="ar-SA" w:bidi="ar-SA"/>
    </w:rPr>
  </w:style>
  <w:style w:type="paragraph" w:styleId="GvdeMetni">
    <w:name w:val="Body Text"/>
    <w:basedOn w:val="Normal"/>
    <w:link w:val="GvdeMetniChar"/>
    <w:rsid w:val="00E223E7"/>
    <w:pPr>
      <w:suppressAutoHyphens/>
      <w:spacing w:after="60" w:line="280" w:lineRule="exact"/>
      <w:ind w:firstLine="357"/>
      <w:jc w:val="both"/>
    </w:pPr>
    <w:rPr>
      <w:rFonts w:ascii="Times New Roman" w:eastAsia="SimSun" w:hAnsi="Times New Roman"/>
      <w:szCs w:val="20"/>
      <w:lang w:val="en-GB" w:eastAsia="ar-SA"/>
    </w:rPr>
  </w:style>
  <w:style w:type="character" w:customStyle="1" w:styleId="GvdeMetniChar">
    <w:name w:val="Gövde Metni Char"/>
    <w:basedOn w:val="VarsaylanParagrafYazTipi"/>
    <w:link w:val="GvdeMetni"/>
    <w:rsid w:val="00E223E7"/>
    <w:rPr>
      <w:rFonts w:ascii="Times New Roman" w:eastAsia="SimSun" w:hAnsi="Times New Roman"/>
      <w:sz w:val="22"/>
      <w:lang w:val="en-GB" w:eastAsia="ar-SA"/>
    </w:rPr>
  </w:style>
  <w:style w:type="paragraph" w:customStyle="1" w:styleId="TitleofPaper">
    <w:name w:val="Title of Paper"/>
    <w:basedOn w:val="Normal"/>
    <w:rsid w:val="00E223E7"/>
    <w:pPr>
      <w:suppressAutoHyphens/>
      <w:spacing w:before="480" w:after="360" w:line="240" w:lineRule="auto"/>
      <w:jc w:val="center"/>
    </w:pPr>
    <w:rPr>
      <w:rFonts w:ascii="Times New Roman" w:eastAsia="MS Mincho" w:hAnsi="Times New Roman"/>
      <w:b/>
      <w:bCs/>
      <w:sz w:val="32"/>
      <w:szCs w:val="40"/>
      <w:lang w:eastAsia="ar-SA"/>
    </w:rPr>
  </w:style>
  <w:style w:type="paragraph" w:customStyle="1" w:styleId="Author">
    <w:name w:val="Author"/>
    <w:basedOn w:val="Normal"/>
    <w:rsid w:val="00E223E7"/>
    <w:pPr>
      <w:tabs>
        <w:tab w:val="left" w:pos="1800"/>
        <w:tab w:val="left" w:pos="3510"/>
      </w:tabs>
      <w:suppressAutoHyphens/>
      <w:spacing w:after="0" w:line="360" w:lineRule="auto"/>
      <w:jc w:val="center"/>
    </w:pPr>
    <w:rPr>
      <w:rFonts w:ascii="Times New Roman" w:eastAsia="MS Mincho" w:hAnsi="Times New Roman"/>
      <w:sz w:val="24"/>
      <w:lang w:eastAsia="ar-SA"/>
    </w:rPr>
  </w:style>
  <w:style w:type="paragraph" w:customStyle="1" w:styleId="Affiliation">
    <w:name w:val="Affiliation"/>
    <w:basedOn w:val="Normal"/>
    <w:rsid w:val="00E223E7"/>
    <w:pPr>
      <w:suppressAutoHyphens/>
      <w:spacing w:after="60" w:line="240" w:lineRule="auto"/>
      <w:jc w:val="center"/>
    </w:pPr>
    <w:rPr>
      <w:rFonts w:ascii="Times New Roman" w:eastAsia="PMingLiU" w:hAnsi="Times New Roman"/>
      <w:szCs w:val="20"/>
      <w:lang w:eastAsia="ar-SA"/>
    </w:rPr>
  </w:style>
  <w:style w:type="paragraph" w:customStyle="1" w:styleId="Header1">
    <w:name w:val="Header 1"/>
    <w:basedOn w:val="Normal"/>
    <w:rsid w:val="00E223E7"/>
    <w:pPr>
      <w:numPr>
        <w:numId w:val="3"/>
      </w:numPr>
      <w:suppressAutoHyphens/>
      <w:spacing w:before="240" w:after="120" w:line="240" w:lineRule="exact"/>
    </w:pPr>
    <w:rPr>
      <w:rFonts w:ascii="Times New Roman" w:eastAsia="SimSun" w:hAnsi="Times New Roman"/>
      <w:b/>
      <w:bCs/>
      <w:sz w:val="28"/>
      <w:szCs w:val="28"/>
      <w:lang w:eastAsia="ar-SA"/>
    </w:rPr>
  </w:style>
  <w:style w:type="paragraph" w:customStyle="1" w:styleId="Affiliation2">
    <w:name w:val="Affiliation 2"/>
    <w:basedOn w:val="Balk1"/>
    <w:rsid w:val="00E223E7"/>
    <w:pPr>
      <w:suppressAutoHyphens/>
      <w:spacing w:before="0" w:after="240" w:line="240" w:lineRule="auto"/>
      <w:jc w:val="center"/>
    </w:pPr>
    <w:rPr>
      <w:rFonts w:ascii="Times New Roman" w:eastAsia="SimSun" w:hAnsi="Times New Roman" w:cs="Times New Roman"/>
      <w:b w:val="0"/>
      <w:bCs w:val="0"/>
      <w:kern w:val="1"/>
      <w:sz w:val="22"/>
      <w:szCs w:val="20"/>
      <w:lang w:eastAsia="ar-SA"/>
    </w:rPr>
  </w:style>
  <w:style w:type="paragraph" w:customStyle="1" w:styleId="Figure">
    <w:name w:val="Figure"/>
    <w:basedOn w:val="Normal"/>
    <w:rsid w:val="00E223E7"/>
    <w:pPr>
      <w:widowControl w:val="0"/>
      <w:suppressAutoHyphens/>
      <w:spacing w:before="120" w:after="240" w:line="280" w:lineRule="exact"/>
      <w:jc w:val="center"/>
    </w:pPr>
    <w:rPr>
      <w:rFonts w:ascii="Times New Roman" w:eastAsia="MS Mincho" w:hAnsi="Times New Roman"/>
      <w:sz w:val="20"/>
      <w:szCs w:val="18"/>
      <w:lang w:val="en-GB" w:eastAsia="ar-SA"/>
    </w:rPr>
  </w:style>
  <w:style w:type="paragraph" w:customStyle="1" w:styleId="Header2">
    <w:name w:val="Header 2"/>
    <w:basedOn w:val="Header1"/>
    <w:rsid w:val="00E223E7"/>
    <w:pPr>
      <w:spacing w:after="0"/>
      <w:ind w:left="607" w:hanging="607"/>
    </w:pPr>
    <w:rPr>
      <w:sz w:val="24"/>
    </w:rPr>
  </w:style>
  <w:style w:type="paragraph" w:customStyle="1" w:styleId="bullet">
    <w:name w:val="bullet"/>
    <w:basedOn w:val="Normal"/>
    <w:rsid w:val="00E223E7"/>
    <w:pPr>
      <w:numPr>
        <w:numId w:val="2"/>
      </w:numPr>
      <w:suppressAutoHyphens/>
      <w:spacing w:after="5" w:line="280" w:lineRule="exact"/>
      <w:ind w:left="646" w:hanging="220"/>
      <w:jc w:val="both"/>
    </w:pPr>
    <w:rPr>
      <w:rFonts w:ascii="Times New Roman" w:eastAsia="SimSun" w:hAnsi="Times New Roman"/>
      <w:szCs w:val="20"/>
      <w:lang w:eastAsia="ar-SA"/>
    </w:rPr>
  </w:style>
  <w:style w:type="paragraph" w:customStyle="1" w:styleId="References">
    <w:name w:val="References"/>
    <w:basedOn w:val="Normal"/>
    <w:rsid w:val="00E223E7"/>
    <w:pPr>
      <w:numPr>
        <w:numId w:val="4"/>
      </w:numPr>
      <w:tabs>
        <w:tab w:val="left" w:pos="426"/>
      </w:tabs>
      <w:suppressAutoHyphens/>
      <w:spacing w:after="60" w:line="280" w:lineRule="exact"/>
    </w:pPr>
    <w:rPr>
      <w:rFonts w:ascii="Times New Roman" w:eastAsia="SimSun" w:hAnsi="Times New Roman"/>
      <w:sz w:val="20"/>
      <w:szCs w:val="20"/>
      <w:lang w:eastAsia="ar-SA"/>
    </w:rPr>
  </w:style>
  <w:style w:type="paragraph" w:customStyle="1" w:styleId="abstract">
    <w:name w:val="abstract"/>
    <w:basedOn w:val="Normal"/>
    <w:rsid w:val="00E223E7"/>
    <w:pPr>
      <w:suppressAutoHyphens/>
      <w:spacing w:after="0" w:line="240" w:lineRule="auto"/>
      <w:ind w:left="425" w:right="425"/>
      <w:jc w:val="both"/>
    </w:pPr>
    <w:rPr>
      <w:rFonts w:ascii="Times New Roman" w:eastAsia="SimSun" w:hAnsi="Times New Roman"/>
      <w:sz w:val="20"/>
      <w:szCs w:val="20"/>
      <w:lang w:eastAsia="ar-SA"/>
    </w:rPr>
  </w:style>
  <w:style w:type="paragraph" w:customStyle="1" w:styleId="keywords">
    <w:name w:val="keywords"/>
    <w:basedOn w:val="Normal"/>
    <w:rsid w:val="00E223E7"/>
    <w:pPr>
      <w:suppressAutoHyphens/>
      <w:spacing w:before="120" w:after="120" w:line="280" w:lineRule="exact"/>
      <w:ind w:left="425" w:right="431"/>
      <w:jc w:val="both"/>
    </w:pPr>
    <w:rPr>
      <w:rFonts w:ascii="Times New Roman" w:eastAsia="MS Mincho" w:hAnsi="Times New Roman"/>
      <w:sz w:val="20"/>
      <w:szCs w:val="20"/>
      <w:lang w:val="en-GB" w:eastAsia="ar-SA"/>
    </w:rPr>
  </w:style>
  <w:style w:type="character" w:styleId="zlenenKpr">
    <w:name w:val="FollowedHyperlink"/>
    <w:basedOn w:val="VarsaylanParagrafYazTipi"/>
    <w:uiPriority w:val="99"/>
    <w:semiHidden/>
    <w:unhideWhenUsed/>
    <w:rsid w:val="002D3966"/>
    <w:rPr>
      <w:color w:val="800080" w:themeColor="followedHyperlink"/>
      <w:u w:val="single"/>
    </w:rPr>
  </w:style>
  <w:style w:type="paragraph" w:styleId="ListeParagraf">
    <w:name w:val="List Paragraph"/>
    <w:basedOn w:val="Normal"/>
    <w:uiPriority w:val="34"/>
    <w:qFormat/>
    <w:rsid w:val="00175A65"/>
    <w:pPr>
      <w:spacing w:after="160" w:line="259" w:lineRule="auto"/>
      <w:ind w:left="720"/>
      <w:contextualSpacing/>
    </w:pPr>
    <w:rPr>
      <w:rFonts w:ascii="Times New Roman" w:eastAsiaTheme="minorHAnsi" w:hAnsi="Times New Roman"/>
      <w:sz w:val="24"/>
      <w:lang w:val="tr-TR"/>
    </w:rPr>
  </w:style>
  <w:style w:type="table" w:customStyle="1" w:styleId="TabloKlavuzu4">
    <w:name w:val="Tablo Kılavuzu4"/>
    <w:basedOn w:val="NormalTablo"/>
    <w:next w:val="TabloKlavuzu"/>
    <w:uiPriority w:val="39"/>
    <w:rsid w:val="00175A65"/>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175A65"/>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175A65"/>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175A65"/>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63F"/>
    <w:pPr>
      <w:spacing w:after="200" w:line="276" w:lineRule="auto"/>
    </w:pPr>
    <w:rPr>
      <w:sz w:val="22"/>
      <w:szCs w:val="22"/>
    </w:rPr>
  </w:style>
  <w:style w:type="paragraph" w:styleId="Balk1">
    <w:name w:val="heading 1"/>
    <w:basedOn w:val="Normal"/>
    <w:next w:val="Normal"/>
    <w:link w:val="Balk1Char"/>
    <w:uiPriority w:val="9"/>
    <w:qFormat/>
    <w:rsid w:val="00E223E7"/>
    <w:pPr>
      <w:keepNext/>
      <w:spacing w:before="240" w:after="60"/>
      <w:outlineLvl w:val="0"/>
    </w:pPr>
    <w:rPr>
      <w:rFonts w:asciiTheme="majorHAnsi" w:eastAsiaTheme="majorEastAsia" w:hAnsiTheme="majorHAnsi" w:cstheme="majorBidi"/>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223E7"/>
    <w:rPr>
      <w:rFonts w:asciiTheme="majorHAnsi" w:eastAsiaTheme="majorEastAsia" w:hAnsiTheme="majorHAnsi" w:cstheme="majorBidi"/>
      <w:b/>
      <w:bCs/>
      <w:kern w:val="32"/>
      <w:sz w:val="32"/>
      <w:szCs w:val="32"/>
    </w:rPr>
  </w:style>
  <w:style w:type="paragraph" w:styleId="stbilgi">
    <w:name w:val="header"/>
    <w:basedOn w:val="Normal"/>
    <w:link w:val="stbilgiChar"/>
    <w:uiPriority w:val="99"/>
    <w:unhideWhenUsed/>
    <w:rsid w:val="008024C7"/>
    <w:pPr>
      <w:tabs>
        <w:tab w:val="center" w:pos="4680"/>
        <w:tab w:val="right" w:pos="9360"/>
      </w:tabs>
      <w:spacing w:after="0" w:line="240" w:lineRule="auto"/>
    </w:pPr>
  </w:style>
  <w:style w:type="character" w:customStyle="1" w:styleId="stbilgiChar">
    <w:name w:val="Üstbilgi Char"/>
    <w:basedOn w:val="VarsaylanParagrafYazTipi"/>
    <w:link w:val="stbilgi"/>
    <w:uiPriority w:val="99"/>
    <w:locked/>
    <w:rsid w:val="008024C7"/>
    <w:rPr>
      <w:rFonts w:cs="Times New Roman"/>
    </w:rPr>
  </w:style>
  <w:style w:type="paragraph" w:styleId="Altbilgi">
    <w:name w:val="footer"/>
    <w:basedOn w:val="Normal"/>
    <w:link w:val="AltbilgiChar"/>
    <w:uiPriority w:val="99"/>
    <w:unhideWhenUsed/>
    <w:rsid w:val="008024C7"/>
    <w:pPr>
      <w:tabs>
        <w:tab w:val="center" w:pos="4680"/>
        <w:tab w:val="right" w:pos="9360"/>
      </w:tabs>
      <w:spacing w:after="0" w:line="240" w:lineRule="auto"/>
    </w:pPr>
  </w:style>
  <w:style w:type="character" w:customStyle="1" w:styleId="AltbilgiChar">
    <w:name w:val="Altbilgi Char"/>
    <w:basedOn w:val="VarsaylanParagrafYazTipi"/>
    <w:link w:val="Altbilgi"/>
    <w:uiPriority w:val="99"/>
    <w:locked/>
    <w:rsid w:val="008024C7"/>
    <w:rPr>
      <w:rFonts w:cs="Times New Roman"/>
    </w:rPr>
  </w:style>
  <w:style w:type="paragraph" w:styleId="BalonMetni">
    <w:name w:val="Balloon Text"/>
    <w:basedOn w:val="Normal"/>
    <w:link w:val="BalonMetniChar"/>
    <w:uiPriority w:val="99"/>
    <w:semiHidden/>
    <w:unhideWhenUsed/>
    <w:rsid w:val="008024C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8024C7"/>
    <w:rPr>
      <w:rFonts w:ascii="Tahoma" w:hAnsi="Tahoma" w:cs="Tahoma"/>
      <w:sz w:val="16"/>
      <w:szCs w:val="16"/>
    </w:rPr>
  </w:style>
  <w:style w:type="character" w:styleId="Kpr">
    <w:name w:val="Hyperlink"/>
    <w:basedOn w:val="VarsaylanParagrafYazTipi"/>
    <w:uiPriority w:val="99"/>
    <w:unhideWhenUsed/>
    <w:rsid w:val="001102BF"/>
    <w:rPr>
      <w:rFonts w:cs="Times New Roman"/>
      <w:color w:val="0000FF"/>
      <w:u w:val="single"/>
    </w:rPr>
  </w:style>
  <w:style w:type="table" w:styleId="TabloKlavuzu">
    <w:name w:val="Table Grid"/>
    <w:basedOn w:val="NormalTablo"/>
    <w:uiPriority w:val="39"/>
    <w:rsid w:val="00A02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4C7298"/>
    <w:rPr>
      <w:sz w:val="20"/>
      <w:szCs w:val="20"/>
    </w:rPr>
  </w:style>
  <w:style w:type="character" w:customStyle="1" w:styleId="DipnotMetniChar">
    <w:name w:val="Dipnot Metni Char"/>
    <w:basedOn w:val="VarsaylanParagrafYazTipi"/>
    <w:link w:val="DipnotMetni"/>
    <w:uiPriority w:val="99"/>
    <w:semiHidden/>
    <w:rsid w:val="004C7298"/>
  </w:style>
  <w:style w:type="character" w:styleId="DipnotBavurusu">
    <w:name w:val="footnote reference"/>
    <w:basedOn w:val="VarsaylanParagrafYazTipi"/>
    <w:uiPriority w:val="99"/>
    <w:semiHidden/>
    <w:unhideWhenUsed/>
    <w:rsid w:val="004C7298"/>
    <w:rPr>
      <w:vertAlign w:val="superscript"/>
    </w:rPr>
  </w:style>
  <w:style w:type="character" w:styleId="Vurgu">
    <w:name w:val="Emphasis"/>
    <w:basedOn w:val="VarsaylanParagrafYazTipi"/>
    <w:uiPriority w:val="20"/>
    <w:qFormat/>
    <w:rsid w:val="00E223E7"/>
    <w:rPr>
      <w:i/>
      <w:iCs/>
    </w:rPr>
  </w:style>
  <w:style w:type="character" w:customStyle="1" w:styleId="FootnoteCharacters">
    <w:name w:val="Footnote Characters"/>
    <w:basedOn w:val="VarsaylanParagrafYazTipi"/>
    <w:rsid w:val="00E223E7"/>
    <w:rPr>
      <w:vertAlign w:val="superscript"/>
    </w:rPr>
  </w:style>
  <w:style w:type="character" w:customStyle="1" w:styleId="abstractheadChar">
    <w:name w:val="abstract head Char"/>
    <w:basedOn w:val="VarsaylanParagrafYazTipi"/>
    <w:rsid w:val="00E223E7"/>
  </w:style>
  <w:style w:type="character" w:customStyle="1" w:styleId="keywordheadChar">
    <w:name w:val="keyword head Char"/>
    <w:basedOn w:val="VarsaylanParagrafYazTipi"/>
    <w:rsid w:val="00E223E7"/>
    <w:rPr>
      <w:rFonts w:eastAsia="MS Mincho"/>
      <w:b/>
      <w:bCs/>
      <w:sz w:val="24"/>
      <w:lang w:val="en-GB" w:eastAsia="ar-SA" w:bidi="ar-SA"/>
    </w:rPr>
  </w:style>
  <w:style w:type="paragraph" w:styleId="GvdeMetni">
    <w:name w:val="Body Text"/>
    <w:basedOn w:val="Normal"/>
    <w:link w:val="GvdeMetniChar"/>
    <w:rsid w:val="00E223E7"/>
    <w:pPr>
      <w:suppressAutoHyphens/>
      <w:spacing w:after="60" w:line="280" w:lineRule="exact"/>
      <w:ind w:firstLine="357"/>
      <w:jc w:val="both"/>
    </w:pPr>
    <w:rPr>
      <w:rFonts w:ascii="Times New Roman" w:eastAsia="SimSun" w:hAnsi="Times New Roman"/>
      <w:szCs w:val="20"/>
      <w:lang w:val="en-GB" w:eastAsia="ar-SA"/>
    </w:rPr>
  </w:style>
  <w:style w:type="character" w:customStyle="1" w:styleId="GvdeMetniChar">
    <w:name w:val="Gövde Metni Char"/>
    <w:basedOn w:val="VarsaylanParagrafYazTipi"/>
    <w:link w:val="GvdeMetni"/>
    <w:rsid w:val="00E223E7"/>
    <w:rPr>
      <w:rFonts w:ascii="Times New Roman" w:eastAsia="SimSun" w:hAnsi="Times New Roman"/>
      <w:sz w:val="22"/>
      <w:lang w:val="en-GB" w:eastAsia="ar-SA"/>
    </w:rPr>
  </w:style>
  <w:style w:type="paragraph" w:customStyle="1" w:styleId="TitleofPaper">
    <w:name w:val="Title of Paper"/>
    <w:basedOn w:val="Normal"/>
    <w:rsid w:val="00E223E7"/>
    <w:pPr>
      <w:suppressAutoHyphens/>
      <w:spacing w:before="480" w:after="360" w:line="240" w:lineRule="auto"/>
      <w:jc w:val="center"/>
    </w:pPr>
    <w:rPr>
      <w:rFonts w:ascii="Times New Roman" w:eastAsia="MS Mincho" w:hAnsi="Times New Roman"/>
      <w:b/>
      <w:bCs/>
      <w:sz w:val="32"/>
      <w:szCs w:val="40"/>
      <w:lang w:eastAsia="ar-SA"/>
    </w:rPr>
  </w:style>
  <w:style w:type="paragraph" w:customStyle="1" w:styleId="Author">
    <w:name w:val="Author"/>
    <w:basedOn w:val="Normal"/>
    <w:rsid w:val="00E223E7"/>
    <w:pPr>
      <w:tabs>
        <w:tab w:val="left" w:pos="1800"/>
        <w:tab w:val="left" w:pos="3510"/>
      </w:tabs>
      <w:suppressAutoHyphens/>
      <w:spacing w:after="0" w:line="360" w:lineRule="auto"/>
      <w:jc w:val="center"/>
    </w:pPr>
    <w:rPr>
      <w:rFonts w:ascii="Times New Roman" w:eastAsia="MS Mincho" w:hAnsi="Times New Roman"/>
      <w:sz w:val="24"/>
      <w:lang w:eastAsia="ar-SA"/>
    </w:rPr>
  </w:style>
  <w:style w:type="paragraph" w:customStyle="1" w:styleId="Affiliation">
    <w:name w:val="Affiliation"/>
    <w:basedOn w:val="Normal"/>
    <w:rsid w:val="00E223E7"/>
    <w:pPr>
      <w:suppressAutoHyphens/>
      <w:spacing w:after="60" w:line="240" w:lineRule="auto"/>
      <w:jc w:val="center"/>
    </w:pPr>
    <w:rPr>
      <w:rFonts w:ascii="Times New Roman" w:eastAsia="PMingLiU" w:hAnsi="Times New Roman"/>
      <w:szCs w:val="20"/>
      <w:lang w:eastAsia="ar-SA"/>
    </w:rPr>
  </w:style>
  <w:style w:type="paragraph" w:customStyle="1" w:styleId="Header1">
    <w:name w:val="Header 1"/>
    <w:basedOn w:val="Normal"/>
    <w:rsid w:val="00E223E7"/>
    <w:pPr>
      <w:numPr>
        <w:numId w:val="3"/>
      </w:numPr>
      <w:suppressAutoHyphens/>
      <w:spacing w:before="240" w:after="120" w:line="240" w:lineRule="exact"/>
    </w:pPr>
    <w:rPr>
      <w:rFonts w:ascii="Times New Roman" w:eastAsia="SimSun" w:hAnsi="Times New Roman"/>
      <w:b/>
      <w:bCs/>
      <w:sz w:val="28"/>
      <w:szCs w:val="28"/>
      <w:lang w:eastAsia="ar-SA"/>
    </w:rPr>
  </w:style>
  <w:style w:type="paragraph" w:customStyle="1" w:styleId="Affiliation2">
    <w:name w:val="Affiliation 2"/>
    <w:basedOn w:val="Balk1"/>
    <w:rsid w:val="00E223E7"/>
    <w:pPr>
      <w:suppressAutoHyphens/>
      <w:spacing w:before="0" w:after="240" w:line="240" w:lineRule="auto"/>
      <w:jc w:val="center"/>
    </w:pPr>
    <w:rPr>
      <w:rFonts w:ascii="Times New Roman" w:eastAsia="SimSun" w:hAnsi="Times New Roman" w:cs="Times New Roman"/>
      <w:b w:val="0"/>
      <w:bCs w:val="0"/>
      <w:kern w:val="1"/>
      <w:sz w:val="22"/>
      <w:szCs w:val="20"/>
      <w:lang w:eastAsia="ar-SA"/>
    </w:rPr>
  </w:style>
  <w:style w:type="paragraph" w:customStyle="1" w:styleId="Figure">
    <w:name w:val="Figure"/>
    <w:basedOn w:val="Normal"/>
    <w:rsid w:val="00E223E7"/>
    <w:pPr>
      <w:widowControl w:val="0"/>
      <w:suppressAutoHyphens/>
      <w:spacing w:before="120" w:after="240" w:line="280" w:lineRule="exact"/>
      <w:jc w:val="center"/>
    </w:pPr>
    <w:rPr>
      <w:rFonts w:ascii="Times New Roman" w:eastAsia="MS Mincho" w:hAnsi="Times New Roman"/>
      <w:sz w:val="20"/>
      <w:szCs w:val="18"/>
      <w:lang w:val="en-GB" w:eastAsia="ar-SA"/>
    </w:rPr>
  </w:style>
  <w:style w:type="paragraph" w:customStyle="1" w:styleId="Header2">
    <w:name w:val="Header 2"/>
    <w:basedOn w:val="Header1"/>
    <w:rsid w:val="00E223E7"/>
    <w:pPr>
      <w:spacing w:after="0"/>
      <w:ind w:left="607" w:hanging="607"/>
    </w:pPr>
    <w:rPr>
      <w:sz w:val="24"/>
    </w:rPr>
  </w:style>
  <w:style w:type="paragraph" w:customStyle="1" w:styleId="bullet">
    <w:name w:val="bullet"/>
    <w:basedOn w:val="Normal"/>
    <w:rsid w:val="00E223E7"/>
    <w:pPr>
      <w:numPr>
        <w:numId w:val="2"/>
      </w:numPr>
      <w:suppressAutoHyphens/>
      <w:spacing w:after="5" w:line="280" w:lineRule="exact"/>
      <w:ind w:left="646" w:hanging="220"/>
      <w:jc w:val="both"/>
    </w:pPr>
    <w:rPr>
      <w:rFonts w:ascii="Times New Roman" w:eastAsia="SimSun" w:hAnsi="Times New Roman"/>
      <w:szCs w:val="20"/>
      <w:lang w:eastAsia="ar-SA"/>
    </w:rPr>
  </w:style>
  <w:style w:type="paragraph" w:customStyle="1" w:styleId="References">
    <w:name w:val="References"/>
    <w:basedOn w:val="Normal"/>
    <w:rsid w:val="00E223E7"/>
    <w:pPr>
      <w:numPr>
        <w:numId w:val="4"/>
      </w:numPr>
      <w:tabs>
        <w:tab w:val="left" w:pos="426"/>
      </w:tabs>
      <w:suppressAutoHyphens/>
      <w:spacing w:after="60" w:line="280" w:lineRule="exact"/>
    </w:pPr>
    <w:rPr>
      <w:rFonts w:ascii="Times New Roman" w:eastAsia="SimSun" w:hAnsi="Times New Roman"/>
      <w:sz w:val="20"/>
      <w:szCs w:val="20"/>
      <w:lang w:eastAsia="ar-SA"/>
    </w:rPr>
  </w:style>
  <w:style w:type="paragraph" w:customStyle="1" w:styleId="abstract">
    <w:name w:val="abstract"/>
    <w:basedOn w:val="Normal"/>
    <w:rsid w:val="00E223E7"/>
    <w:pPr>
      <w:suppressAutoHyphens/>
      <w:spacing w:after="0" w:line="240" w:lineRule="auto"/>
      <w:ind w:left="425" w:right="425"/>
      <w:jc w:val="both"/>
    </w:pPr>
    <w:rPr>
      <w:rFonts w:ascii="Times New Roman" w:eastAsia="SimSun" w:hAnsi="Times New Roman"/>
      <w:sz w:val="20"/>
      <w:szCs w:val="20"/>
      <w:lang w:eastAsia="ar-SA"/>
    </w:rPr>
  </w:style>
  <w:style w:type="paragraph" w:customStyle="1" w:styleId="keywords">
    <w:name w:val="keywords"/>
    <w:basedOn w:val="Normal"/>
    <w:rsid w:val="00E223E7"/>
    <w:pPr>
      <w:suppressAutoHyphens/>
      <w:spacing w:before="120" w:after="120" w:line="280" w:lineRule="exact"/>
      <w:ind w:left="425" w:right="431"/>
      <w:jc w:val="both"/>
    </w:pPr>
    <w:rPr>
      <w:rFonts w:ascii="Times New Roman" w:eastAsia="MS Mincho" w:hAnsi="Times New Roman"/>
      <w:sz w:val="20"/>
      <w:szCs w:val="20"/>
      <w:lang w:val="en-GB" w:eastAsia="ar-SA"/>
    </w:rPr>
  </w:style>
  <w:style w:type="character" w:styleId="zlenenKpr">
    <w:name w:val="FollowedHyperlink"/>
    <w:basedOn w:val="VarsaylanParagrafYazTipi"/>
    <w:uiPriority w:val="99"/>
    <w:semiHidden/>
    <w:unhideWhenUsed/>
    <w:rsid w:val="002D3966"/>
    <w:rPr>
      <w:color w:val="800080" w:themeColor="followedHyperlink"/>
      <w:u w:val="single"/>
    </w:rPr>
  </w:style>
  <w:style w:type="paragraph" w:styleId="ListeParagraf">
    <w:name w:val="List Paragraph"/>
    <w:basedOn w:val="Normal"/>
    <w:uiPriority w:val="34"/>
    <w:qFormat/>
    <w:rsid w:val="00175A65"/>
    <w:pPr>
      <w:spacing w:after="160" w:line="259" w:lineRule="auto"/>
      <w:ind w:left="720"/>
      <w:contextualSpacing/>
    </w:pPr>
    <w:rPr>
      <w:rFonts w:ascii="Times New Roman" w:eastAsiaTheme="minorHAnsi" w:hAnsi="Times New Roman"/>
      <w:sz w:val="24"/>
      <w:lang w:val="tr-TR"/>
    </w:rPr>
  </w:style>
  <w:style w:type="table" w:customStyle="1" w:styleId="TabloKlavuzu4">
    <w:name w:val="Tablo Kılavuzu4"/>
    <w:basedOn w:val="NormalTablo"/>
    <w:next w:val="TabloKlavuzu"/>
    <w:uiPriority w:val="39"/>
    <w:rsid w:val="00175A65"/>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175A65"/>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175A65"/>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175A65"/>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692160">
      <w:bodyDiv w:val="1"/>
      <w:marLeft w:val="0"/>
      <w:marRight w:val="0"/>
      <w:marTop w:val="0"/>
      <w:marBottom w:val="0"/>
      <w:divBdr>
        <w:top w:val="none" w:sz="0" w:space="0" w:color="auto"/>
        <w:left w:val="none" w:sz="0" w:space="0" w:color="auto"/>
        <w:bottom w:val="none" w:sz="0" w:space="0" w:color="auto"/>
        <w:right w:val="none" w:sz="0" w:space="0" w:color="auto"/>
      </w:divBdr>
    </w:div>
    <w:div w:id="9881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image" Target="media/image6.w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x.doi.org/10.26458/jedep.v8i2.627"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office_jedep@spiruharet.ro" TargetMode="External"/><Relationship Id="rId2" Type="http://schemas.openxmlformats.org/officeDocument/2006/relationships/hyperlink" Target="http://jedep.spiruharet.ro" TargetMode="External"/><Relationship Id="rId1" Type="http://schemas.openxmlformats.org/officeDocument/2006/relationships/image" Target="media/image10.emf"/></Relationships>
</file>

<file path=word/_rels/header2.xml.rels><?xml version="1.0" encoding="UTF-8" standalone="yes"?>
<Relationships xmlns="http://schemas.openxmlformats.org/package/2006/relationships"><Relationship Id="rId3" Type="http://schemas.openxmlformats.org/officeDocument/2006/relationships/hyperlink" Target="mailto:office_jedep@spiruharet.ro" TargetMode="External"/><Relationship Id="rId2" Type="http://schemas.openxmlformats.org/officeDocument/2006/relationships/hyperlink" Target="http://jedep.spiruharet.ro" TargetMode="External"/><Relationship Id="rId1" Type="http://schemas.openxmlformats.org/officeDocument/2006/relationships/image" Target="media/image1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st%20de%20Cercetare\Documents\Epure\JEDEP_sept2020\templateJede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3AA60-57C1-41B8-A927-221F43854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templateJedep</Template>
  <TotalTime>40</TotalTime>
  <Pages>12</Pages>
  <Words>4494</Words>
  <Characters>25619</Characters>
  <Application>Microsoft Office Word</Application>
  <DocSecurity>0</DocSecurity>
  <Lines>213</Lines>
  <Paragraphs>60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Journal of Economic Development, Environment and People</vt:lpstr>
      <vt:lpstr>Journal of Economic Development, Environment and People </vt:lpstr>
    </vt:vector>
  </TitlesOfParts>
  <Company>Hewlett-Packard</Company>
  <LinksUpToDate>false</LinksUpToDate>
  <CharactersWithSpaces>30053</CharactersWithSpaces>
  <SharedDoc>false</SharedDoc>
  <HLinks>
    <vt:vector size="24" baseType="variant">
      <vt:variant>
        <vt:i4>589851</vt:i4>
      </vt:variant>
      <vt:variant>
        <vt:i4>9</vt:i4>
      </vt:variant>
      <vt:variant>
        <vt:i4>0</vt:i4>
      </vt:variant>
      <vt:variant>
        <vt:i4>5</vt:i4>
      </vt:variant>
      <vt:variant>
        <vt:lpwstr>mailto:office_jedep@spiruharet.ro</vt:lpwstr>
      </vt:variant>
      <vt:variant>
        <vt:lpwstr/>
      </vt:variant>
      <vt:variant>
        <vt:i4>8323129</vt:i4>
      </vt:variant>
      <vt:variant>
        <vt:i4>6</vt:i4>
      </vt:variant>
      <vt:variant>
        <vt:i4>0</vt:i4>
      </vt:variant>
      <vt:variant>
        <vt:i4>5</vt:i4>
      </vt:variant>
      <vt:variant>
        <vt:lpwstr>http://jedep.spiruharet.ro/</vt:lpwstr>
      </vt:variant>
      <vt:variant>
        <vt:lpwstr/>
      </vt:variant>
      <vt:variant>
        <vt:i4>589851</vt:i4>
      </vt:variant>
      <vt:variant>
        <vt:i4>3</vt:i4>
      </vt:variant>
      <vt:variant>
        <vt:i4>0</vt:i4>
      </vt:variant>
      <vt:variant>
        <vt:i4>5</vt:i4>
      </vt:variant>
      <vt:variant>
        <vt:lpwstr>mailto:office_jedep@spiruharet.ro</vt:lpwstr>
      </vt:variant>
      <vt:variant>
        <vt:lpwstr/>
      </vt:variant>
      <vt:variant>
        <vt:i4>8323129</vt:i4>
      </vt:variant>
      <vt:variant>
        <vt:i4>0</vt:i4>
      </vt:variant>
      <vt:variant>
        <vt:i4>0</vt:i4>
      </vt:variant>
      <vt:variant>
        <vt:i4>5</vt:i4>
      </vt:variant>
      <vt:variant>
        <vt:lpwstr>http://jedep.spiruharet.ro/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Economic Development, Environment and People</dc:title>
  <dc:creator>Inst de Cercetare</dc:creator>
  <cp:lastModifiedBy>kelebek</cp:lastModifiedBy>
  <cp:revision>5</cp:revision>
  <dcterms:created xsi:type="dcterms:W3CDTF">2020-09-30T10:43:00Z</dcterms:created>
  <dcterms:modified xsi:type="dcterms:W3CDTF">2020-09-30T11:25:00Z</dcterms:modified>
</cp:coreProperties>
</file>